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704"/>
        <w:gridCol w:w="2298"/>
        <w:gridCol w:w="5357"/>
      </w:tblGrid>
      <w:tr w:rsidR="0085674C" w:rsidRPr="00AF7860" w:rsidTr="00BC113F">
        <w:trPr>
          <w:trHeight w:val="509"/>
        </w:trPr>
        <w:tc>
          <w:tcPr>
            <w:tcW w:w="10319" w:type="dxa"/>
            <w:gridSpan w:val="4"/>
            <w:vMerge w:val="restart"/>
            <w:shd w:val="clear" w:color="auto" w:fill="auto"/>
            <w:vAlign w:val="center"/>
            <w:hideMark/>
          </w:tcPr>
          <w:p w:rsidR="0085674C" w:rsidRPr="00AF7860" w:rsidRDefault="006D4CC4" w:rsidP="0085674C">
            <w:pPr>
              <w:spacing w:after="0" w:line="240" w:lineRule="auto"/>
              <w:jc w:val="center"/>
              <w:rPr>
                <w:rFonts w:ascii="Times New Roman" w:eastAsia="Times New Roman" w:hAnsi="Times New Roman" w:cs="Times New Roman"/>
                <w:b/>
                <w:sz w:val="20"/>
                <w:szCs w:val="20"/>
              </w:rPr>
            </w:pPr>
            <w:r w:rsidRPr="002038FD">
              <w:rPr>
                <w:rFonts w:ascii="Times New Roman" w:eastAsia="Times New Roman" w:hAnsi="Times New Roman" w:cs="Times New Roman"/>
                <w:b/>
                <w:sz w:val="20"/>
                <w:szCs w:val="20"/>
              </w:rPr>
              <w:t xml:space="preserve">FLUPHENAZINE DECANOATE INJECTION </w:t>
            </w:r>
            <w:r w:rsidR="002038FD" w:rsidRPr="002038FD">
              <w:rPr>
                <w:rFonts w:ascii="Times New Roman" w:eastAsia="Times New Roman" w:hAnsi="Times New Roman" w:cs="Times New Roman"/>
                <w:b/>
                <w:sz w:val="20"/>
                <w:szCs w:val="20"/>
              </w:rPr>
              <w:t>USP 125 mg5 mL (25 mg</w:t>
            </w:r>
            <w:r w:rsidR="00361F07">
              <w:rPr>
                <w:rFonts w:ascii="Times New Roman" w:eastAsia="Times New Roman" w:hAnsi="Times New Roman" w:cs="Times New Roman"/>
                <w:b/>
                <w:sz w:val="20"/>
                <w:szCs w:val="20"/>
              </w:rPr>
              <w:t>/</w:t>
            </w:r>
            <w:r w:rsidR="002038FD" w:rsidRPr="002038FD">
              <w:rPr>
                <w:rFonts w:ascii="Times New Roman" w:eastAsia="Times New Roman" w:hAnsi="Times New Roman" w:cs="Times New Roman"/>
                <w:b/>
                <w:sz w:val="20"/>
                <w:szCs w:val="20"/>
              </w:rPr>
              <w:t>mL) Multiple-Dose Vials</w:t>
            </w:r>
          </w:p>
        </w:tc>
      </w:tr>
      <w:tr w:rsidR="0085674C" w:rsidRPr="00AF7860" w:rsidTr="00BC113F">
        <w:trPr>
          <w:trHeight w:val="509"/>
        </w:trPr>
        <w:tc>
          <w:tcPr>
            <w:tcW w:w="10319" w:type="dxa"/>
            <w:gridSpan w:val="4"/>
            <w:vMerge/>
            <w:vAlign w:val="center"/>
            <w:hideMark/>
          </w:tcPr>
          <w:p w:rsidR="0085674C" w:rsidRPr="00AF7860" w:rsidRDefault="0085674C" w:rsidP="0085674C">
            <w:pPr>
              <w:spacing w:after="0" w:line="240" w:lineRule="auto"/>
              <w:rPr>
                <w:rFonts w:ascii="Times New Roman" w:eastAsia="Times New Roman" w:hAnsi="Times New Roman" w:cs="Times New Roman"/>
                <w:b/>
                <w:bCs/>
                <w:color w:val="000000"/>
                <w:sz w:val="20"/>
                <w:szCs w:val="20"/>
              </w:rPr>
            </w:pPr>
          </w:p>
        </w:tc>
      </w:tr>
      <w:tr w:rsidR="0085674C" w:rsidRPr="00AF7860" w:rsidTr="00BC113F">
        <w:trPr>
          <w:trHeight w:val="509"/>
        </w:trPr>
        <w:tc>
          <w:tcPr>
            <w:tcW w:w="10319" w:type="dxa"/>
            <w:gridSpan w:val="4"/>
            <w:vMerge/>
            <w:vAlign w:val="center"/>
            <w:hideMark/>
          </w:tcPr>
          <w:p w:rsidR="0085674C" w:rsidRPr="00AF7860" w:rsidRDefault="0085674C" w:rsidP="0085674C">
            <w:pPr>
              <w:spacing w:after="0" w:line="240" w:lineRule="auto"/>
              <w:rPr>
                <w:rFonts w:ascii="Times New Roman" w:eastAsia="Times New Roman" w:hAnsi="Times New Roman" w:cs="Times New Roman"/>
                <w:b/>
                <w:bCs/>
                <w:color w:val="000000"/>
                <w:sz w:val="20"/>
                <w:szCs w:val="20"/>
              </w:rPr>
            </w:pPr>
          </w:p>
        </w:tc>
      </w:tr>
      <w:tr w:rsidR="0085674C" w:rsidRPr="00AF7860" w:rsidTr="00BC113F">
        <w:trPr>
          <w:trHeight w:val="509"/>
        </w:trPr>
        <w:tc>
          <w:tcPr>
            <w:tcW w:w="10319" w:type="dxa"/>
            <w:gridSpan w:val="4"/>
            <w:vMerge/>
            <w:vAlign w:val="center"/>
            <w:hideMark/>
          </w:tcPr>
          <w:p w:rsidR="0085674C" w:rsidRPr="00AF7860" w:rsidRDefault="0085674C" w:rsidP="0085674C">
            <w:pPr>
              <w:spacing w:after="0" w:line="240" w:lineRule="auto"/>
              <w:rPr>
                <w:rFonts w:ascii="Times New Roman" w:eastAsia="Times New Roman" w:hAnsi="Times New Roman" w:cs="Times New Roman"/>
                <w:b/>
                <w:bCs/>
                <w:color w:val="000000"/>
                <w:sz w:val="20"/>
                <w:szCs w:val="20"/>
              </w:rPr>
            </w:pPr>
          </w:p>
        </w:tc>
      </w:tr>
      <w:tr w:rsidR="0085674C" w:rsidRPr="00AF7860" w:rsidTr="001955A5">
        <w:trPr>
          <w:trHeight w:val="326"/>
        </w:trPr>
        <w:tc>
          <w:tcPr>
            <w:tcW w:w="960" w:type="dxa"/>
            <w:shd w:val="clear" w:color="000000" w:fill="C4BD97"/>
            <w:hideMark/>
          </w:tcPr>
          <w:p w:rsidR="0085674C" w:rsidRPr="00AF7860" w:rsidRDefault="0085674C" w:rsidP="0085674C">
            <w:pPr>
              <w:spacing w:after="0" w:line="240" w:lineRule="auto"/>
              <w:rPr>
                <w:rFonts w:ascii="Times New Roman" w:eastAsia="Times New Roman" w:hAnsi="Times New Roman" w:cs="Times New Roman"/>
                <w:sz w:val="20"/>
                <w:szCs w:val="20"/>
              </w:rPr>
            </w:pPr>
            <w:proofErr w:type="spellStart"/>
            <w:r w:rsidRPr="00AF7860">
              <w:rPr>
                <w:rFonts w:ascii="Times New Roman" w:eastAsia="Times New Roman" w:hAnsi="Times New Roman" w:cs="Times New Roman"/>
                <w:sz w:val="20"/>
                <w:szCs w:val="20"/>
              </w:rPr>
              <w:t>S.No</w:t>
            </w:r>
            <w:proofErr w:type="spellEnd"/>
            <w:r w:rsidRPr="00AF7860">
              <w:rPr>
                <w:rFonts w:ascii="Times New Roman" w:eastAsia="Times New Roman" w:hAnsi="Times New Roman" w:cs="Times New Roman"/>
                <w:sz w:val="20"/>
                <w:szCs w:val="20"/>
              </w:rPr>
              <w:t>.</w:t>
            </w:r>
          </w:p>
        </w:tc>
        <w:tc>
          <w:tcPr>
            <w:tcW w:w="1704" w:type="dxa"/>
            <w:shd w:val="clear" w:color="000000" w:fill="C4BD97"/>
            <w:hideMark/>
          </w:tcPr>
          <w:p w:rsidR="0085674C" w:rsidRPr="00AF7860" w:rsidRDefault="0085674C" w:rsidP="0085674C">
            <w:pPr>
              <w:spacing w:after="0" w:line="240" w:lineRule="auto"/>
              <w:rPr>
                <w:rFonts w:ascii="Times New Roman" w:eastAsia="Times New Roman" w:hAnsi="Times New Roman" w:cs="Times New Roman"/>
                <w:b/>
                <w:bCs/>
                <w:sz w:val="20"/>
                <w:szCs w:val="20"/>
              </w:rPr>
            </w:pPr>
            <w:r w:rsidRPr="00AF7860">
              <w:rPr>
                <w:rFonts w:ascii="Times New Roman" w:eastAsia="Times New Roman" w:hAnsi="Times New Roman" w:cs="Times New Roman"/>
                <w:b/>
                <w:bCs/>
                <w:sz w:val="20"/>
                <w:szCs w:val="20"/>
              </w:rPr>
              <w:t>Category</w:t>
            </w:r>
          </w:p>
        </w:tc>
        <w:tc>
          <w:tcPr>
            <w:tcW w:w="2298" w:type="dxa"/>
            <w:shd w:val="clear" w:color="000000" w:fill="C4BD97"/>
            <w:hideMark/>
          </w:tcPr>
          <w:p w:rsidR="0085674C" w:rsidRPr="00AF7860" w:rsidRDefault="0085674C" w:rsidP="0085674C">
            <w:pPr>
              <w:spacing w:after="0" w:line="240" w:lineRule="auto"/>
              <w:rPr>
                <w:rFonts w:ascii="Times New Roman" w:eastAsia="Times New Roman" w:hAnsi="Times New Roman" w:cs="Times New Roman"/>
                <w:b/>
                <w:bCs/>
                <w:sz w:val="20"/>
                <w:szCs w:val="20"/>
              </w:rPr>
            </w:pPr>
            <w:r w:rsidRPr="00AF7860">
              <w:rPr>
                <w:rFonts w:ascii="Times New Roman" w:eastAsia="Times New Roman" w:hAnsi="Times New Roman" w:cs="Times New Roman"/>
                <w:b/>
                <w:bCs/>
                <w:sz w:val="20"/>
                <w:szCs w:val="20"/>
              </w:rPr>
              <w:t>Question</w:t>
            </w:r>
          </w:p>
        </w:tc>
        <w:tc>
          <w:tcPr>
            <w:tcW w:w="5357" w:type="dxa"/>
            <w:shd w:val="clear" w:color="000000" w:fill="C4BD97"/>
            <w:hideMark/>
          </w:tcPr>
          <w:p w:rsidR="0085674C" w:rsidRPr="00AF7860" w:rsidRDefault="0085674C" w:rsidP="0085674C">
            <w:pPr>
              <w:spacing w:after="0" w:line="240" w:lineRule="auto"/>
              <w:rPr>
                <w:rFonts w:ascii="Times New Roman" w:eastAsia="Times New Roman" w:hAnsi="Times New Roman" w:cs="Times New Roman"/>
                <w:b/>
                <w:bCs/>
                <w:sz w:val="20"/>
                <w:szCs w:val="20"/>
              </w:rPr>
            </w:pPr>
            <w:r w:rsidRPr="00AF7860">
              <w:rPr>
                <w:rFonts w:ascii="Times New Roman" w:eastAsia="Times New Roman" w:hAnsi="Times New Roman" w:cs="Times New Roman"/>
                <w:b/>
                <w:bCs/>
                <w:sz w:val="20"/>
                <w:szCs w:val="20"/>
              </w:rPr>
              <w:t>Answer</w:t>
            </w:r>
          </w:p>
        </w:tc>
      </w:tr>
      <w:tr w:rsidR="0085674C" w:rsidRPr="00AF7860" w:rsidTr="00BC113F">
        <w:trPr>
          <w:trHeight w:val="333"/>
        </w:trPr>
        <w:tc>
          <w:tcPr>
            <w:tcW w:w="10319" w:type="dxa"/>
            <w:gridSpan w:val="4"/>
            <w:shd w:val="clear" w:color="000000" w:fill="DAEEF3"/>
            <w:hideMark/>
          </w:tcPr>
          <w:p w:rsidR="0085674C" w:rsidRPr="00AF7860" w:rsidRDefault="0085674C" w:rsidP="00EA0D87">
            <w:pPr>
              <w:spacing w:after="0" w:line="240" w:lineRule="auto"/>
              <w:jc w:val="center"/>
              <w:rPr>
                <w:rFonts w:ascii="Times New Roman" w:eastAsia="Times New Roman" w:hAnsi="Times New Roman" w:cs="Times New Roman"/>
                <w:b/>
                <w:bCs/>
                <w:sz w:val="20"/>
                <w:szCs w:val="20"/>
              </w:rPr>
            </w:pPr>
            <w:bookmarkStart w:id="0" w:name="_Hlk183273982"/>
            <w:r w:rsidRPr="00AF7860">
              <w:rPr>
                <w:rFonts w:ascii="Times New Roman" w:eastAsia="Times New Roman" w:hAnsi="Times New Roman" w:cs="Times New Roman"/>
                <w:b/>
                <w:bCs/>
                <w:sz w:val="20"/>
                <w:szCs w:val="20"/>
              </w:rPr>
              <w:t>Clinical Particulars</w:t>
            </w:r>
            <w:bookmarkEnd w:id="0"/>
          </w:p>
        </w:tc>
      </w:tr>
      <w:tr w:rsidR="0085674C" w:rsidRPr="00AF7860" w:rsidTr="00104C6D">
        <w:trPr>
          <w:trHeight w:val="855"/>
        </w:trPr>
        <w:tc>
          <w:tcPr>
            <w:tcW w:w="960" w:type="dxa"/>
            <w:shd w:val="clear" w:color="auto" w:fill="auto"/>
          </w:tcPr>
          <w:p w:rsidR="0085674C" w:rsidRPr="00104C6D" w:rsidRDefault="0085674C"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85674C" w:rsidRPr="00AF7860" w:rsidRDefault="0085674C" w:rsidP="0085674C">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Use/Indication</w:t>
            </w:r>
          </w:p>
        </w:tc>
        <w:tc>
          <w:tcPr>
            <w:tcW w:w="2298" w:type="dxa"/>
            <w:shd w:val="clear" w:color="auto" w:fill="auto"/>
            <w:hideMark/>
          </w:tcPr>
          <w:p w:rsidR="0085674C" w:rsidRPr="00AF7860" w:rsidRDefault="0085674C" w:rsidP="00C53E83">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What is the product indicated for?</w:t>
            </w:r>
          </w:p>
        </w:tc>
        <w:tc>
          <w:tcPr>
            <w:tcW w:w="5357" w:type="dxa"/>
            <w:shd w:val="clear" w:color="auto" w:fill="auto"/>
            <w:hideMark/>
          </w:tcPr>
          <w:p w:rsidR="007F77AA" w:rsidRPr="007F77AA" w:rsidRDefault="007F77AA" w:rsidP="007F77AA">
            <w:pPr>
              <w:pStyle w:val="ListParagraph"/>
              <w:numPr>
                <w:ilvl w:val="0"/>
                <w:numId w:val="17"/>
              </w:numPr>
              <w:spacing w:before="100" w:beforeAutospacing="1" w:after="100" w:afterAutospacing="1" w:line="240" w:lineRule="auto"/>
              <w:ind w:left="483"/>
              <w:jc w:val="both"/>
              <w:rPr>
                <w:rFonts w:ascii="Times New Roman" w:eastAsia="Times New Roman" w:hAnsi="Times New Roman" w:cs="Times New Roman"/>
                <w:sz w:val="20"/>
                <w:szCs w:val="20"/>
                <w:lang w:val="en-IN" w:eastAsia="en-IN"/>
              </w:rPr>
            </w:pPr>
            <w:r w:rsidRPr="007F77AA">
              <w:rPr>
                <w:rFonts w:ascii="Times New Roman" w:eastAsia="Times New Roman" w:hAnsi="Times New Roman" w:cs="Times New Roman"/>
                <w:bCs/>
                <w:sz w:val="20"/>
                <w:szCs w:val="20"/>
              </w:rPr>
              <w:t>Fluphenazine Decanoate Injection is a long-acting parenteral antipsychotic drug intended for use in the management of patients requiring prolonged parenteral neuroleptic therapy (e.g., chronic schizophrenics).</w:t>
            </w:r>
          </w:p>
          <w:p w:rsidR="00637A48" w:rsidRDefault="00637A48" w:rsidP="00637A48">
            <w:pPr>
              <w:pStyle w:val="ListParagraph"/>
              <w:spacing w:before="100" w:beforeAutospacing="1" w:after="100" w:afterAutospacing="1" w:line="240" w:lineRule="auto"/>
              <w:ind w:left="483"/>
              <w:jc w:val="both"/>
              <w:rPr>
                <w:rFonts w:ascii="Times New Roman" w:eastAsia="Times New Roman" w:hAnsi="Times New Roman" w:cs="Times New Roman"/>
                <w:bCs/>
                <w:sz w:val="20"/>
                <w:szCs w:val="20"/>
              </w:rPr>
            </w:pPr>
          </w:p>
          <w:p w:rsidR="0085674C" w:rsidRPr="00637A48" w:rsidRDefault="007F77AA" w:rsidP="00637A48">
            <w:pPr>
              <w:pStyle w:val="ListParagraph"/>
              <w:spacing w:before="100" w:beforeAutospacing="1" w:after="100" w:afterAutospacing="1" w:line="240" w:lineRule="auto"/>
              <w:ind w:left="483"/>
              <w:jc w:val="both"/>
              <w:rPr>
                <w:rFonts w:ascii="Times New Roman" w:eastAsia="Times New Roman" w:hAnsi="Times New Roman" w:cs="Times New Roman"/>
                <w:b/>
                <w:i/>
                <w:sz w:val="20"/>
                <w:szCs w:val="20"/>
                <w:lang w:val="en-IN" w:eastAsia="en-IN"/>
              </w:rPr>
            </w:pPr>
            <w:r w:rsidRPr="00637A48">
              <w:rPr>
                <w:rFonts w:ascii="Times New Roman" w:eastAsia="Times New Roman" w:hAnsi="Times New Roman" w:cs="Times New Roman"/>
                <w:b/>
                <w:bCs/>
                <w:i/>
                <w:sz w:val="20"/>
                <w:szCs w:val="20"/>
              </w:rPr>
              <w:t>Fluphenazine Decanoate Injection has not been shown effective in the management of behavioral complications in patients with mental retardation.</w:t>
            </w:r>
          </w:p>
        </w:tc>
      </w:tr>
      <w:tr w:rsidR="0085674C" w:rsidRPr="00AF7860" w:rsidTr="00104C6D">
        <w:trPr>
          <w:trHeight w:val="765"/>
        </w:trPr>
        <w:tc>
          <w:tcPr>
            <w:tcW w:w="960" w:type="dxa"/>
            <w:shd w:val="clear" w:color="auto" w:fill="auto"/>
          </w:tcPr>
          <w:p w:rsidR="0085674C" w:rsidRPr="00104C6D" w:rsidRDefault="0085674C"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85674C" w:rsidRPr="00AF7860" w:rsidRDefault="0085674C" w:rsidP="0085674C">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Dosage</w:t>
            </w:r>
          </w:p>
        </w:tc>
        <w:tc>
          <w:tcPr>
            <w:tcW w:w="2298" w:type="dxa"/>
            <w:shd w:val="clear" w:color="auto" w:fill="auto"/>
            <w:hideMark/>
          </w:tcPr>
          <w:p w:rsidR="0085674C" w:rsidRPr="00AF7860" w:rsidRDefault="0085674C" w:rsidP="00C53E83">
            <w:pPr>
              <w:spacing w:after="24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What is the recommended dosage?</w:t>
            </w:r>
          </w:p>
        </w:tc>
        <w:tc>
          <w:tcPr>
            <w:tcW w:w="5357" w:type="dxa"/>
            <w:shd w:val="clear" w:color="auto" w:fill="auto"/>
            <w:hideMark/>
          </w:tcPr>
          <w:p w:rsidR="005E6E69" w:rsidRPr="005E6E69" w:rsidRDefault="0063761E" w:rsidP="005E6E69">
            <w:pPr>
              <w:spacing w:before="100" w:beforeAutospacing="1" w:after="100" w:afterAutospacing="1"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r w:rsidR="005E6E69" w:rsidRPr="005E6E69">
              <w:rPr>
                <w:rFonts w:ascii="Times New Roman" w:eastAsia="Times New Roman" w:hAnsi="Times New Roman" w:cs="Times New Roman"/>
                <w:bCs/>
                <w:sz w:val="20"/>
                <w:szCs w:val="20"/>
              </w:rPr>
              <w:t xml:space="preserve">  </w:t>
            </w:r>
            <w:r w:rsidR="005E6E69" w:rsidRPr="0063761E">
              <w:rPr>
                <w:rFonts w:ascii="Times New Roman" w:eastAsia="Times New Roman" w:hAnsi="Times New Roman" w:cs="Times New Roman"/>
                <w:bCs/>
                <w:sz w:val="20"/>
                <w:szCs w:val="20"/>
              </w:rPr>
              <w:t>Initial Dose:</w:t>
            </w:r>
          </w:p>
          <w:p w:rsidR="005E6E69" w:rsidRPr="005E6E69" w:rsidRDefault="005E6E69" w:rsidP="005E6E69">
            <w:pPr>
              <w:numPr>
                <w:ilvl w:val="0"/>
                <w:numId w:val="18"/>
              </w:numPr>
              <w:spacing w:before="100" w:beforeAutospacing="1" w:after="100" w:afterAutospacing="1" w:line="240" w:lineRule="auto"/>
              <w:rPr>
                <w:rFonts w:ascii="Times New Roman" w:eastAsia="Times New Roman" w:hAnsi="Times New Roman" w:cs="Times New Roman"/>
                <w:bCs/>
                <w:sz w:val="20"/>
                <w:szCs w:val="20"/>
              </w:rPr>
            </w:pPr>
            <w:r w:rsidRPr="005E6E69">
              <w:rPr>
                <w:rFonts w:ascii="Times New Roman" w:eastAsia="Times New Roman" w:hAnsi="Times New Roman" w:cs="Times New Roman"/>
                <w:bCs/>
                <w:sz w:val="20"/>
                <w:szCs w:val="20"/>
              </w:rPr>
              <w:t>For most patients: 12.5 to 25 mg (0.5 to 1 mL).</w:t>
            </w:r>
          </w:p>
          <w:p w:rsidR="005E6E69" w:rsidRPr="005E6E69" w:rsidRDefault="005E6E69" w:rsidP="005E6E69">
            <w:pPr>
              <w:numPr>
                <w:ilvl w:val="0"/>
                <w:numId w:val="18"/>
              </w:numPr>
              <w:spacing w:before="100" w:beforeAutospacing="1" w:after="100" w:afterAutospacing="1" w:line="240" w:lineRule="auto"/>
              <w:rPr>
                <w:rFonts w:ascii="Times New Roman" w:eastAsia="Times New Roman" w:hAnsi="Times New Roman" w:cs="Times New Roman"/>
                <w:bCs/>
                <w:sz w:val="20"/>
                <w:szCs w:val="20"/>
              </w:rPr>
            </w:pPr>
            <w:r w:rsidRPr="005E6E69">
              <w:rPr>
                <w:rFonts w:ascii="Times New Roman" w:eastAsia="Times New Roman" w:hAnsi="Times New Roman" w:cs="Times New Roman"/>
                <w:bCs/>
                <w:sz w:val="20"/>
                <w:szCs w:val="20"/>
              </w:rPr>
              <w:t>Onset of action: 24-72 hours, with significant effects on psychotic symptoms within 48-96 hours.</w:t>
            </w:r>
          </w:p>
          <w:p w:rsidR="005E6E69" w:rsidRPr="005E6E69" w:rsidRDefault="0063761E" w:rsidP="005E6E69">
            <w:pPr>
              <w:spacing w:before="100" w:beforeAutospacing="1" w:after="100" w:afterAutospacing="1"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r w:rsidR="005E6E69" w:rsidRPr="005E6E69">
              <w:rPr>
                <w:rFonts w:ascii="Times New Roman" w:eastAsia="Times New Roman" w:hAnsi="Times New Roman" w:cs="Times New Roman"/>
                <w:bCs/>
                <w:sz w:val="20"/>
                <w:szCs w:val="20"/>
              </w:rPr>
              <w:t xml:space="preserve">  </w:t>
            </w:r>
            <w:r w:rsidR="005E6E69" w:rsidRPr="0063761E">
              <w:rPr>
                <w:rFonts w:ascii="Times New Roman" w:eastAsia="Times New Roman" w:hAnsi="Times New Roman" w:cs="Times New Roman"/>
                <w:bCs/>
                <w:sz w:val="20"/>
                <w:szCs w:val="20"/>
              </w:rPr>
              <w:t>Maintenance Therapy:</w:t>
            </w:r>
          </w:p>
          <w:p w:rsidR="005E6E69" w:rsidRPr="005E6E69" w:rsidRDefault="005E6E69" w:rsidP="005E6E69">
            <w:pPr>
              <w:numPr>
                <w:ilvl w:val="0"/>
                <w:numId w:val="19"/>
              </w:numPr>
              <w:spacing w:before="100" w:beforeAutospacing="1" w:after="100" w:afterAutospacing="1" w:line="240" w:lineRule="auto"/>
              <w:rPr>
                <w:rFonts w:ascii="Times New Roman" w:eastAsia="Times New Roman" w:hAnsi="Times New Roman" w:cs="Times New Roman"/>
                <w:bCs/>
                <w:sz w:val="20"/>
                <w:szCs w:val="20"/>
              </w:rPr>
            </w:pPr>
            <w:r w:rsidRPr="005E6E69">
              <w:rPr>
                <w:rFonts w:ascii="Times New Roman" w:eastAsia="Times New Roman" w:hAnsi="Times New Roman" w:cs="Times New Roman"/>
                <w:bCs/>
                <w:sz w:val="20"/>
                <w:szCs w:val="20"/>
              </w:rPr>
              <w:t>Single injection may control symptoms for up to 4 weeks, potentially 6 weeks in some patients.</w:t>
            </w:r>
          </w:p>
          <w:p w:rsidR="005E6E69" w:rsidRPr="005E6E69" w:rsidRDefault="0063761E" w:rsidP="005E6E69">
            <w:pPr>
              <w:spacing w:before="100" w:beforeAutospacing="1" w:after="100" w:afterAutospacing="1"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r w:rsidR="005E6E69" w:rsidRPr="005E6E69">
              <w:rPr>
                <w:rFonts w:ascii="Times New Roman" w:eastAsia="Times New Roman" w:hAnsi="Times New Roman" w:cs="Times New Roman"/>
                <w:bCs/>
                <w:sz w:val="20"/>
                <w:szCs w:val="20"/>
              </w:rPr>
              <w:t xml:space="preserve">  </w:t>
            </w:r>
            <w:r w:rsidR="005E6E69" w:rsidRPr="0063761E">
              <w:rPr>
                <w:rFonts w:ascii="Times New Roman" w:eastAsia="Times New Roman" w:hAnsi="Times New Roman" w:cs="Times New Roman"/>
                <w:bCs/>
                <w:sz w:val="20"/>
                <w:szCs w:val="20"/>
              </w:rPr>
              <w:t>Initial Therapy for Naive Patients:</w:t>
            </w:r>
          </w:p>
          <w:p w:rsidR="005E6E69" w:rsidRPr="005E6E69" w:rsidRDefault="005E6E69" w:rsidP="005E6E69">
            <w:pPr>
              <w:numPr>
                <w:ilvl w:val="0"/>
                <w:numId w:val="20"/>
              </w:numPr>
              <w:spacing w:before="100" w:beforeAutospacing="1" w:after="100" w:afterAutospacing="1" w:line="240" w:lineRule="auto"/>
              <w:rPr>
                <w:rFonts w:ascii="Times New Roman" w:eastAsia="Times New Roman" w:hAnsi="Times New Roman" w:cs="Times New Roman"/>
                <w:bCs/>
                <w:sz w:val="20"/>
                <w:szCs w:val="20"/>
              </w:rPr>
            </w:pPr>
            <w:r w:rsidRPr="005E6E69">
              <w:rPr>
                <w:rFonts w:ascii="Times New Roman" w:eastAsia="Times New Roman" w:hAnsi="Times New Roman" w:cs="Times New Roman"/>
                <w:bCs/>
                <w:sz w:val="20"/>
                <w:szCs w:val="20"/>
              </w:rPr>
              <w:t>Start with a shorter-acting fluphenazine to assess response before switching to decanoate.</w:t>
            </w:r>
          </w:p>
          <w:p w:rsidR="005E6E69" w:rsidRPr="005E6E69" w:rsidRDefault="0063761E" w:rsidP="005E6E69">
            <w:pPr>
              <w:spacing w:before="100" w:beforeAutospacing="1" w:after="100" w:afterAutospacing="1"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r w:rsidR="005E6E69" w:rsidRPr="005E6E69">
              <w:rPr>
                <w:rFonts w:ascii="Times New Roman" w:eastAsia="Times New Roman" w:hAnsi="Times New Roman" w:cs="Times New Roman"/>
                <w:bCs/>
                <w:sz w:val="20"/>
                <w:szCs w:val="20"/>
              </w:rPr>
              <w:t xml:space="preserve">  </w:t>
            </w:r>
            <w:r w:rsidR="005E6E69" w:rsidRPr="0063761E">
              <w:rPr>
                <w:rFonts w:ascii="Times New Roman" w:eastAsia="Times New Roman" w:hAnsi="Times New Roman" w:cs="Times New Roman"/>
                <w:bCs/>
                <w:sz w:val="20"/>
                <w:szCs w:val="20"/>
              </w:rPr>
              <w:t>Conversion from Oral Fluphenazine:</w:t>
            </w:r>
          </w:p>
          <w:p w:rsidR="005E6E69" w:rsidRPr="005E6E69" w:rsidRDefault="005E6E69" w:rsidP="005E6E69">
            <w:pPr>
              <w:numPr>
                <w:ilvl w:val="0"/>
                <w:numId w:val="21"/>
              </w:numPr>
              <w:spacing w:before="100" w:beforeAutospacing="1" w:after="100" w:afterAutospacing="1" w:line="240" w:lineRule="auto"/>
              <w:rPr>
                <w:rFonts w:ascii="Times New Roman" w:eastAsia="Times New Roman" w:hAnsi="Times New Roman" w:cs="Times New Roman"/>
                <w:bCs/>
                <w:sz w:val="20"/>
                <w:szCs w:val="20"/>
              </w:rPr>
            </w:pPr>
            <w:r w:rsidRPr="005E6E69">
              <w:rPr>
                <w:rFonts w:ascii="Times New Roman" w:eastAsia="Times New Roman" w:hAnsi="Times New Roman" w:cs="Times New Roman"/>
                <w:bCs/>
                <w:sz w:val="20"/>
                <w:szCs w:val="20"/>
              </w:rPr>
              <w:t>20 mg daily of Fluphenazine Hydrochloride ≈ 25 mg (1 mL) of Fluphenazine Decanoate every 3 weeks.</w:t>
            </w:r>
          </w:p>
          <w:p w:rsidR="005E6E69" w:rsidRPr="005E6E69" w:rsidRDefault="005E6E69" w:rsidP="005E6E69">
            <w:pPr>
              <w:numPr>
                <w:ilvl w:val="0"/>
                <w:numId w:val="21"/>
              </w:numPr>
              <w:spacing w:before="100" w:beforeAutospacing="1" w:after="100" w:afterAutospacing="1" w:line="240" w:lineRule="auto"/>
              <w:rPr>
                <w:rFonts w:ascii="Times New Roman" w:eastAsia="Times New Roman" w:hAnsi="Times New Roman" w:cs="Times New Roman"/>
                <w:bCs/>
                <w:sz w:val="20"/>
                <w:szCs w:val="20"/>
              </w:rPr>
            </w:pPr>
            <w:r w:rsidRPr="005E6E69">
              <w:rPr>
                <w:rFonts w:ascii="Times New Roman" w:eastAsia="Times New Roman" w:hAnsi="Times New Roman" w:cs="Times New Roman"/>
                <w:bCs/>
                <w:sz w:val="20"/>
                <w:szCs w:val="20"/>
              </w:rPr>
              <w:t>Approximate ratio: 12.5 mg (0.5 mL) decanoate for every 10 mg oral daily dose.</w:t>
            </w:r>
          </w:p>
          <w:p w:rsidR="005E6E69" w:rsidRPr="005E6E69" w:rsidRDefault="0063761E" w:rsidP="005E6E69">
            <w:pPr>
              <w:spacing w:before="100" w:beforeAutospacing="1" w:after="100" w:afterAutospacing="1"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r w:rsidR="005E6E69" w:rsidRPr="005E6E69">
              <w:rPr>
                <w:rFonts w:ascii="Times New Roman" w:eastAsia="Times New Roman" w:hAnsi="Times New Roman" w:cs="Times New Roman"/>
                <w:bCs/>
                <w:sz w:val="20"/>
                <w:szCs w:val="20"/>
              </w:rPr>
              <w:t xml:space="preserve">  </w:t>
            </w:r>
            <w:r w:rsidR="005E6E69" w:rsidRPr="0063761E">
              <w:rPr>
                <w:rFonts w:ascii="Times New Roman" w:eastAsia="Times New Roman" w:hAnsi="Times New Roman" w:cs="Times New Roman"/>
                <w:bCs/>
                <w:sz w:val="20"/>
                <w:szCs w:val="20"/>
              </w:rPr>
              <w:t>Severely Agitated Patients:</w:t>
            </w:r>
          </w:p>
          <w:p w:rsidR="005E6E69" w:rsidRPr="005E6E69" w:rsidRDefault="005E6E69" w:rsidP="005E6E69">
            <w:pPr>
              <w:numPr>
                <w:ilvl w:val="0"/>
                <w:numId w:val="22"/>
              </w:numPr>
              <w:spacing w:before="100" w:beforeAutospacing="1" w:after="100" w:afterAutospacing="1" w:line="240" w:lineRule="auto"/>
              <w:rPr>
                <w:rFonts w:ascii="Times New Roman" w:eastAsia="Times New Roman" w:hAnsi="Times New Roman" w:cs="Times New Roman"/>
                <w:bCs/>
                <w:sz w:val="20"/>
                <w:szCs w:val="20"/>
              </w:rPr>
            </w:pPr>
            <w:r w:rsidRPr="005E6E69">
              <w:rPr>
                <w:rFonts w:ascii="Times New Roman" w:eastAsia="Times New Roman" w:hAnsi="Times New Roman" w:cs="Times New Roman"/>
                <w:bCs/>
                <w:sz w:val="20"/>
                <w:szCs w:val="20"/>
              </w:rPr>
              <w:t>Start with a rapid-acting phenothiazine, then follow with 25 mg (1 mL) of Fluphenazine Decanoate.</w:t>
            </w:r>
          </w:p>
          <w:p w:rsidR="005E6E69" w:rsidRPr="005E6E69" w:rsidRDefault="0063761E" w:rsidP="005E6E69">
            <w:pPr>
              <w:spacing w:before="100" w:beforeAutospacing="1" w:after="100" w:afterAutospacing="1"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w:t>
            </w:r>
            <w:r w:rsidR="005E6E69" w:rsidRPr="005E6E69">
              <w:rPr>
                <w:rFonts w:ascii="Times New Roman" w:eastAsia="Times New Roman" w:hAnsi="Times New Roman" w:cs="Times New Roman"/>
                <w:bCs/>
                <w:sz w:val="20"/>
                <w:szCs w:val="20"/>
              </w:rPr>
              <w:t xml:space="preserve">  </w:t>
            </w:r>
            <w:r w:rsidR="005E6E69" w:rsidRPr="0063761E">
              <w:rPr>
                <w:rFonts w:ascii="Times New Roman" w:eastAsia="Times New Roman" w:hAnsi="Times New Roman" w:cs="Times New Roman"/>
                <w:bCs/>
                <w:sz w:val="20"/>
                <w:szCs w:val="20"/>
              </w:rPr>
              <w:t>Dosage Adjustments:</w:t>
            </w:r>
          </w:p>
          <w:p w:rsidR="005E6E69" w:rsidRPr="005E6E69" w:rsidRDefault="005E6E69" w:rsidP="005E6E69">
            <w:pPr>
              <w:numPr>
                <w:ilvl w:val="0"/>
                <w:numId w:val="24"/>
              </w:numPr>
              <w:spacing w:before="100" w:beforeAutospacing="1" w:after="100" w:afterAutospacing="1" w:line="240" w:lineRule="auto"/>
              <w:rPr>
                <w:rFonts w:ascii="Times New Roman" w:eastAsia="Times New Roman" w:hAnsi="Times New Roman" w:cs="Times New Roman"/>
                <w:bCs/>
                <w:sz w:val="20"/>
                <w:szCs w:val="20"/>
              </w:rPr>
            </w:pPr>
            <w:r w:rsidRPr="005E6E69">
              <w:rPr>
                <w:rFonts w:ascii="Times New Roman" w:eastAsia="Times New Roman" w:hAnsi="Times New Roman" w:cs="Times New Roman"/>
                <w:bCs/>
                <w:sz w:val="20"/>
                <w:szCs w:val="20"/>
              </w:rPr>
              <w:lastRenderedPageBreak/>
              <w:t>Dosage is individualized. Maximum dose: 100 mg. Increase cautiously by 12.5 mg for doses &gt;50 mg.</w:t>
            </w:r>
          </w:p>
          <w:p w:rsidR="0085674C" w:rsidRPr="0063761E" w:rsidRDefault="005E6E69" w:rsidP="005E6E69">
            <w:pPr>
              <w:spacing w:before="100" w:beforeAutospacing="1" w:after="100" w:afterAutospacing="1" w:line="240" w:lineRule="auto"/>
              <w:rPr>
                <w:rFonts w:ascii="Times New Roman" w:eastAsia="Times New Roman" w:hAnsi="Times New Roman" w:cs="Times New Roman"/>
                <w:bCs/>
                <w:sz w:val="20"/>
                <w:szCs w:val="20"/>
              </w:rPr>
            </w:pPr>
            <w:r w:rsidRPr="0063761E">
              <w:rPr>
                <w:rFonts w:ascii="Times New Roman" w:eastAsia="Times New Roman" w:hAnsi="Times New Roman" w:cs="Times New Roman"/>
                <w:bCs/>
                <w:sz w:val="20"/>
                <w:szCs w:val="20"/>
              </w:rPr>
              <w:t>Always check for particulate matter and discoloration before use.</w:t>
            </w:r>
          </w:p>
        </w:tc>
      </w:tr>
      <w:tr w:rsidR="0085674C" w:rsidRPr="00AF7860" w:rsidTr="00104C6D">
        <w:trPr>
          <w:trHeight w:val="510"/>
        </w:trPr>
        <w:tc>
          <w:tcPr>
            <w:tcW w:w="960" w:type="dxa"/>
            <w:shd w:val="clear" w:color="auto" w:fill="auto"/>
          </w:tcPr>
          <w:p w:rsidR="0085674C" w:rsidRPr="00104C6D" w:rsidRDefault="0085674C"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85674C" w:rsidRPr="00AF7860" w:rsidRDefault="0085674C" w:rsidP="0085674C">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Administration</w:t>
            </w:r>
          </w:p>
        </w:tc>
        <w:tc>
          <w:tcPr>
            <w:tcW w:w="2298" w:type="dxa"/>
            <w:shd w:val="clear" w:color="auto" w:fill="auto"/>
            <w:hideMark/>
          </w:tcPr>
          <w:p w:rsidR="0085674C" w:rsidRPr="00AF7860" w:rsidRDefault="0085674C" w:rsidP="00C53E83">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How do I take it?</w:t>
            </w:r>
          </w:p>
        </w:tc>
        <w:tc>
          <w:tcPr>
            <w:tcW w:w="5357" w:type="dxa"/>
            <w:shd w:val="clear" w:color="auto" w:fill="auto"/>
            <w:hideMark/>
          </w:tcPr>
          <w:p w:rsidR="0033179B" w:rsidRDefault="00563824" w:rsidP="0063761E">
            <w:pPr>
              <w:jc w:val="both"/>
              <w:rPr>
                <w:rFonts w:ascii="Times New Roman" w:eastAsia="Times New Roman" w:hAnsi="Times New Roman" w:cs="Times New Roman"/>
                <w:bCs/>
                <w:sz w:val="20"/>
                <w:szCs w:val="20"/>
              </w:rPr>
            </w:pPr>
            <w:r w:rsidRPr="0063761E">
              <w:rPr>
                <w:rFonts w:ascii="Times New Roman" w:eastAsia="Times New Roman" w:hAnsi="Times New Roman" w:cs="Times New Roman"/>
                <w:bCs/>
                <w:sz w:val="20"/>
                <w:szCs w:val="20"/>
              </w:rPr>
              <w:t xml:space="preserve">Can be given intramuscularly or subcutaneously. </w:t>
            </w:r>
          </w:p>
          <w:p w:rsidR="0033179B" w:rsidRPr="0033179B" w:rsidRDefault="00563824" w:rsidP="0063761E">
            <w:pPr>
              <w:jc w:val="both"/>
              <w:rPr>
                <w:rFonts w:ascii="Times New Roman" w:eastAsia="Times New Roman" w:hAnsi="Times New Roman" w:cs="Times New Roman"/>
                <w:b/>
                <w:bCs/>
                <w:i/>
                <w:sz w:val="20"/>
                <w:szCs w:val="20"/>
              </w:rPr>
            </w:pPr>
            <w:r w:rsidRPr="0033179B">
              <w:rPr>
                <w:rFonts w:ascii="Times New Roman" w:eastAsia="Times New Roman" w:hAnsi="Times New Roman" w:cs="Times New Roman"/>
                <w:b/>
                <w:bCs/>
                <w:i/>
                <w:sz w:val="20"/>
                <w:szCs w:val="20"/>
              </w:rPr>
              <w:t xml:space="preserve">Use a dry syringe and needle (at least 21 gauge). </w:t>
            </w:r>
          </w:p>
          <w:p w:rsidR="005222D3" w:rsidRPr="00AF7860" w:rsidRDefault="00563824" w:rsidP="0063761E">
            <w:pPr>
              <w:jc w:val="both"/>
              <w:rPr>
                <w:rFonts w:ascii="Times New Roman" w:eastAsia="Times New Roman" w:hAnsi="Times New Roman" w:cs="Times New Roman"/>
                <w:sz w:val="20"/>
                <w:szCs w:val="20"/>
              </w:rPr>
            </w:pPr>
            <w:r w:rsidRPr="0033179B">
              <w:rPr>
                <w:rFonts w:ascii="Times New Roman" w:eastAsia="Times New Roman" w:hAnsi="Times New Roman" w:cs="Times New Roman"/>
                <w:b/>
                <w:bCs/>
                <w:i/>
                <w:sz w:val="20"/>
                <w:szCs w:val="20"/>
              </w:rPr>
              <w:t>Wet syringe/needle may cause cloudiness.</w:t>
            </w:r>
          </w:p>
        </w:tc>
      </w:tr>
      <w:tr w:rsidR="00376286" w:rsidRPr="00AF7860" w:rsidTr="00104C6D">
        <w:trPr>
          <w:trHeight w:val="1691"/>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 xml:space="preserve">Mechanism </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Mechanism of Action</w:t>
            </w:r>
          </w:p>
        </w:tc>
        <w:tc>
          <w:tcPr>
            <w:tcW w:w="5357" w:type="dxa"/>
            <w:shd w:val="clear" w:color="auto" w:fill="auto"/>
          </w:tcPr>
          <w:p w:rsidR="002009AD" w:rsidRPr="002009AD" w:rsidRDefault="002009AD" w:rsidP="002009AD">
            <w:pPr>
              <w:spacing w:before="100" w:beforeAutospacing="1" w:after="100" w:afterAutospacing="1" w:line="240" w:lineRule="auto"/>
              <w:jc w:val="both"/>
              <w:rPr>
                <w:rFonts w:ascii="Times New Roman" w:eastAsia="Times New Roman" w:hAnsi="Times New Roman" w:cs="Times New Roman"/>
                <w:bCs/>
                <w:sz w:val="20"/>
                <w:szCs w:val="20"/>
              </w:rPr>
            </w:pPr>
            <w:r w:rsidRPr="002009AD">
              <w:rPr>
                <w:rFonts w:ascii="Times New Roman" w:eastAsia="Times New Roman" w:hAnsi="Times New Roman" w:cs="Times New Roman"/>
                <w:bCs/>
                <w:sz w:val="20"/>
                <w:szCs w:val="20"/>
              </w:rPr>
              <w:t>Fluphenazine decanoate's effects are similar to fluphenazine hydrochloride, except for its longer duration of action due to esterification. It acts on the CNS and various organ systems, but its exact therapeutic mechanism is unknown. Compared to other phenothiazines, fluphenazine is more potent, less sedating, and has a weaker effect on CNS depressants and anesthetics. It is also less likely to cause hypotension than older phenothiazines.</w:t>
            </w:r>
          </w:p>
          <w:p w:rsidR="00376286" w:rsidRPr="00AF7860" w:rsidRDefault="00376286" w:rsidP="002009AD">
            <w:pPr>
              <w:spacing w:after="0" w:line="240" w:lineRule="auto"/>
              <w:rPr>
                <w:rFonts w:ascii="Times New Roman" w:eastAsia="Times New Roman" w:hAnsi="Times New Roman" w:cs="Times New Roman"/>
                <w:bCs/>
                <w:sz w:val="20"/>
                <w:szCs w:val="20"/>
              </w:rPr>
            </w:pPr>
          </w:p>
        </w:tc>
      </w:tr>
      <w:tr w:rsidR="00376286" w:rsidRPr="00AF7860" w:rsidTr="00104C6D">
        <w:trPr>
          <w:trHeight w:val="25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Warning</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Black Box Warning</w:t>
            </w:r>
          </w:p>
        </w:tc>
        <w:tc>
          <w:tcPr>
            <w:tcW w:w="5357" w:type="dxa"/>
            <w:shd w:val="clear" w:color="auto" w:fill="auto"/>
            <w:hideMark/>
          </w:tcPr>
          <w:p w:rsidR="008D48EB" w:rsidRDefault="008D48EB" w:rsidP="002009AD">
            <w:pPr>
              <w:spacing w:before="100" w:beforeAutospacing="1" w:after="100" w:afterAutospacing="1" w:line="240" w:lineRule="auto"/>
              <w:jc w:val="both"/>
              <w:rPr>
                <w:rFonts w:ascii="Times New Roman" w:eastAsia="Times New Roman" w:hAnsi="Times New Roman" w:cs="Times New Roman"/>
                <w:bCs/>
                <w:sz w:val="20"/>
                <w:szCs w:val="20"/>
              </w:rPr>
            </w:pPr>
            <w:r w:rsidRPr="008D48EB">
              <w:rPr>
                <w:rFonts w:ascii="Times New Roman" w:eastAsia="Times New Roman" w:hAnsi="Times New Roman" w:cs="Times New Roman"/>
                <w:bCs/>
                <w:sz w:val="20"/>
                <w:szCs w:val="20"/>
              </w:rPr>
              <w:t>Increased Mortality in Elderly Patients with Dementia-Related Psychosis</w:t>
            </w:r>
          </w:p>
          <w:p w:rsidR="002009AD" w:rsidRPr="008D48EB" w:rsidRDefault="002009AD" w:rsidP="002009AD">
            <w:pPr>
              <w:spacing w:before="100" w:beforeAutospacing="1" w:after="100" w:afterAutospacing="1" w:line="240" w:lineRule="auto"/>
              <w:jc w:val="both"/>
              <w:rPr>
                <w:rFonts w:ascii="Times New Roman" w:eastAsia="Times New Roman" w:hAnsi="Times New Roman" w:cs="Times New Roman"/>
                <w:b/>
                <w:bCs/>
                <w:i/>
                <w:sz w:val="20"/>
                <w:szCs w:val="20"/>
              </w:rPr>
            </w:pPr>
            <w:r w:rsidRPr="008D48EB">
              <w:rPr>
                <w:rFonts w:ascii="Times New Roman" w:eastAsia="Times New Roman" w:hAnsi="Times New Roman" w:cs="Times New Roman"/>
                <w:b/>
                <w:bCs/>
                <w:i/>
                <w:sz w:val="20"/>
                <w:szCs w:val="20"/>
              </w:rPr>
              <w:t>Fluphenazine Decanoate: Not approved for treating dementia-related psychosis.</w:t>
            </w:r>
          </w:p>
          <w:p w:rsidR="00376286" w:rsidRPr="00AF7860" w:rsidRDefault="00376286" w:rsidP="009F291D">
            <w:pPr>
              <w:pStyle w:val="NoSpacing"/>
              <w:jc w:val="both"/>
              <w:rPr>
                <w:rFonts w:ascii="Times New Roman" w:eastAsia="Times New Roman" w:hAnsi="Times New Roman" w:cs="Times New Roman"/>
                <w:sz w:val="20"/>
                <w:szCs w:val="20"/>
              </w:rPr>
            </w:pPr>
          </w:p>
        </w:tc>
      </w:tr>
      <w:tr w:rsidR="00376286" w:rsidRPr="00AF7860" w:rsidTr="00104C6D">
        <w:trPr>
          <w:trHeight w:val="630"/>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Pregnancy</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Use in Pregnancy</w:t>
            </w:r>
          </w:p>
        </w:tc>
        <w:tc>
          <w:tcPr>
            <w:tcW w:w="5357" w:type="dxa"/>
            <w:shd w:val="clear" w:color="auto" w:fill="auto"/>
            <w:hideMark/>
          </w:tcPr>
          <w:p w:rsidR="00376286" w:rsidRDefault="002009AD" w:rsidP="002E6F30">
            <w:pPr>
              <w:spacing w:after="0" w:line="240" w:lineRule="auto"/>
              <w:jc w:val="both"/>
              <w:rPr>
                <w:rFonts w:ascii="Times New Roman" w:eastAsia="Times New Roman" w:hAnsi="Times New Roman" w:cs="Times New Roman"/>
                <w:bCs/>
                <w:sz w:val="20"/>
                <w:szCs w:val="20"/>
              </w:rPr>
            </w:pPr>
            <w:r w:rsidRPr="002E6F30">
              <w:rPr>
                <w:rFonts w:ascii="Times New Roman" w:eastAsia="Times New Roman" w:hAnsi="Times New Roman" w:cs="Times New Roman"/>
                <w:bCs/>
                <w:sz w:val="20"/>
                <w:szCs w:val="20"/>
              </w:rPr>
              <w:t>The safety of this drug during pregnancy has not been established; potential risks should be weighed against the benefits when administered to pregnant patients.</w:t>
            </w:r>
          </w:p>
          <w:p w:rsidR="003D5B82" w:rsidRPr="00AF7860" w:rsidRDefault="003D5B82" w:rsidP="002E6F30">
            <w:pPr>
              <w:spacing w:after="0" w:line="240" w:lineRule="auto"/>
              <w:jc w:val="both"/>
              <w:rPr>
                <w:rFonts w:ascii="Times New Roman" w:eastAsia="Times New Roman" w:hAnsi="Times New Roman" w:cs="Times New Roman"/>
                <w:bCs/>
                <w:sz w:val="20"/>
                <w:szCs w:val="20"/>
              </w:rPr>
            </w:pPr>
          </w:p>
        </w:tc>
      </w:tr>
      <w:tr w:rsidR="00376286" w:rsidRPr="00AF7860" w:rsidTr="00104C6D">
        <w:trPr>
          <w:trHeight w:val="585"/>
        </w:trPr>
        <w:tc>
          <w:tcPr>
            <w:tcW w:w="960" w:type="dxa"/>
            <w:shd w:val="clear" w:color="auto" w:fill="auto"/>
          </w:tcPr>
          <w:p w:rsidR="00376286" w:rsidRPr="00CC28C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CC28CD" w:rsidRDefault="00D5782E" w:rsidP="00376286">
            <w:pPr>
              <w:spacing w:after="0" w:line="240" w:lineRule="auto"/>
              <w:rPr>
                <w:rFonts w:ascii="Times New Roman" w:eastAsia="Times New Roman" w:hAnsi="Times New Roman" w:cs="Times New Roman"/>
                <w:sz w:val="20"/>
                <w:szCs w:val="20"/>
              </w:rPr>
            </w:pPr>
            <w:r w:rsidRPr="00CC28CD">
              <w:rPr>
                <w:rFonts w:ascii="Times New Roman" w:eastAsia="Times New Roman" w:hAnsi="Times New Roman" w:cs="Times New Roman"/>
                <w:sz w:val="20"/>
                <w:szCs w:val="20"/>
              </w:rPr>
              <w:t>Warning</w:t>
            </w:r>
            <w:r w:rsidR="00794BA5" w:rsidRPr="00CC28CD">
              <w:rPr>
                <w:rFonts w:ascii="Times New Roman" w:eastAsia="Times New Roman" w:hAnsi="Times New Roman" w:cs="Times New Roman"/>
                <w:sz w:val="20"/>
                <w:szCs w:val="20"/>
              </w:rPr>
              <w:t>s</w:t>
            </w:r>
          </w:p>
        </w:tc>
        <w:tc>
          <w:tcPr>
            <w:tcW w:w="2298" w:type="dxa"/>
            <w:shd w:val="clear" w:color="auto" w:fill="auto"/>
            <w:hideMark/>
          </w:tcPr>
          <w:p w:rsidR="00376286" w:rsidRPr="000A0049" w:rsidRDefault="00D5782E" w:rsidP="00376286">
            <w:pPr>
              <w:spacing w:after="0" w:line="240" w:lineRule="auto"/>
              <w:jc w:val="both"/>
              <w:rPr>
                <w:rFonts w:ascii="Times New Roman" w:eastAsia="Times New Roman" w:hAnsi="Times New Roman" w:cs="Times New Roman"/>
                <w:sz w:val="20"/>
                <w:szCs w:val="20"/>
              </w:rPr>
            </w:pPr>
            <w:r w:rsidRPr="000A0049">
              <w:rPr>
                <w:rFonts w:ascii="Times New Roman" w:eastAsia="Times New Roman" w:hAnsi="Times New Roman" w:cs="Times New Roman"/>
                <w:sz w:val="20"/>
                <w:szCs w:val="20"/>
              </w:rPr>
              <w:t>While using the medication</w:t>
            </w:r>
          </w:p>
        </w:tc>
        <w:tc>
          <w:tcPr>
            <w:tcW w:w="5357" w:type="dxa"/>
            <w:shd w:val="clear" w:color="auto" w:fill="auto"/>
            <w:hideMark/>
          </w:tcPr>
          <w:p w:rsidR="00376286" w:rsidRPr="000A0049" w:rsidRDefault="000A0049" w:rsidP="00376286">
            <w:pPr>
              <w:spacing w:after="0" w:line="240" w:lineRule="auto"/>
              <w:jc w:val="both"/>
              <w:rPr>
                <w:rFonts w:ascii="Times New Roman" w:eastAsia="Times New Roman" w:hAnsi="Times New Roman" w:cs="Times New Roman"/>
                <w:sz w:val="20"/>
                <w:szCs w:val="20"/>
              </w:rPr>
            </w:pPr>
            <w:r w:rsidRPr="000A0049">
              <w:rPr>
                <w:rFonts w:ascii="Times New Roman" w:eastAsia="Times New Roman" w:hAnsi="Times New Roman" w:cs="Times New Roman"/>
                <w:sz w:val="20"/>
                <w:szCs w:val="20"/>
              </w:rPr>
              <w:t>Potentiation of the effects of alcohol may occur with the use of this drug.</w:t>
            </w:r>
          </w:p>
        </w:tc>
      </w:tr>
      <w:tr w:rsidR="00376286" w:rsidRPr="00AF7860" w:rsidTr="00104C6D">
        <w:trPr>
          <w:trHeight w:val="548"/>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Storage</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What are the storage conditions?</w:t>
            </w:r>
          </w:p>
        </w:tc>
        <w:tc>
          <w:tcPr>
            <w:tcW w:w="5357" w:type="dxa"/>
            <w:shd w:val="clear" w:color="auto" w:fill="auto"/>
            <w:hideMark/>
          </w:tcPr>
          <w:p w:rsidR="00376286" w:rsidRPr="00AF7860" w:rsidRDefault="000B6300" w:rsidP="000B6300">
            <w:pPr>
              <w:jc w:val="both"/>
              <w:rPr>
                <w:rFonts w:ascii="Times New Roman" w:hAnsi="Times New Roman" w:cs="Times New Roman"/>
                <w:sz w:val="20"/>
                <w:szCs w:val="20"/>
              </w:rPr>
            </w:pPr>
            <w:r w:rsidRPr="000B6300">
              <w:rPr>
                <w:rFonts w:ascii="Times New Roman" w:eastAsia="Times New Roman" w:hAnsi="Times New Roman" w:cs="Times New Roman"/>
                <w:sz w:val="20"/>
                <w:szCs w:val="20"/>
              </w:rPr>
              <w:t>Store at 20° to 25°C (68° to 77°F). Protect</w:t>
            </w:r>
            <w:r w:rsidRPr="000B6300">
              <w:rPr>
                <w:rFonts w:ascii="Times New Roman" w:eastAsia="Times New Roman" w:hAnsi="Times New Roman" w:cs="Times New Roman"/>
                <w:sz w:val="20"/>
                <w:szCs w:val="20"/>
              </w:rPr>
              <w:br/>
              <w:t>from light (keep in outer carton)</w:t>
            </w:r>
            <w:r>
              <w:rPr>
                <w:rFonts w:ascii="Times New Roman" w:eastAsia="Times New Roman" w:hAnsi="Times New Roman" w:cs="Times New Roman"/>
                <w:sz w:val="20"/>
                <w:szCs w:val="20"/>
              </w:rPr>
              <w:t>.</w:t>
            </w:r>
          </w:p>
        </w:tc>
      </w:tr>
      <w:tr w:rsidR="00376286" w:rsidRPr="00AF7860" w:rsidTr="00104C6D">
        <w:trPr>
          <w:trHeight w:val="420"/>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Dispensing</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How to Dispense?</w:t>
            </w:r>
          </w:p>
        </w:tc>
        <w:tc>
          <w:tcPr>
            <w:tcW w:w="5357"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As prescribed by the Physician</w:t>
            </w:r>
          </w:p>
        </w:tc>
      </w:tr>
      <w:tr w:rsidR="00376286" w:rsidRPr="00AF7860" w:rsidTr="00104C6D">
        <w:trPr>
          <w:trHeight w:val="25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bookmarkStart w:id="1" w:name="_GoBack"/>
            <w:bookmarkEnd w:id="1"/>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Contraindication</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What are the contraindications of (medication).</w:t>
            </w:r>
          </w:p>
        </w:tc>
        <w:tc>
          <w:tcPr>
            <w:tcW w:w="5357" w:type="dxa"/>
            <w:shd w:val="clear" w:color="auto" w:fill="auto"/>
            <w:hideMark/>
          </w:tcPr>
          <w:p w:rsidR="000B6300" w:rsidRPr="000B6300" w:rsidRDefault="000B6300" w:rsidP="000B6300">
            <w:pPr>
              <w:pStyle w:val="ListParagraph"/>
              <w:numPr>
                <w:ilvl w:val="0"/>
                <w:numId w:val="25"/>
              </w:numPr>
              <w:spacing w:after="160" w:line="259" w:lineRule="auto"/>
              <w:jc w:val="both"/>
              <w:rPr>
                <w:rStyle w:val="fontstyle01"/>
                <w:rFonts w:ascii="Times New Roman" w:hAnsi="Times New Roman" w:cs="Times New Roman"/>
                <w:b w:val="0"/>
                <w:color w:val="auto"/>
                <w:sz w:val="20"/>
                <w:szCs w:val="20"/>
              </w:rPr>
            </w:pPr>
            <w:r w:rsidRPr="000B6300">
              <w:rPr>
                <w:rStyle w:val="fontstyle01"/>
                <w:rFonts w:ascii="Times New Roman" w:hAnsi="Times New Roman" w:cs="Times New Roman"/>
                <w:b w:val="0"/>
                <w:sz w:val="20"/>
                <w:szCs w:val="20"/>
              </w:rPr>
              <w:t>Phenothiazines are contraindicated in patients with suspected or established subcortical</w:t>
            </w:r>
            <w:r w:rsidRPr="000B6300">
              <w:rPr>
                <w:rFonts w:ascii="Times New Roman" w:hAnsi="Times New Roman" w:cs="Times New Roman"/>
                <w:b/>
                <w:color w:val="000000"/>
                <w:sz w:val="20"/>
                <w:szCs w:val="20"/>
              </w:rPr>
              <w:t xml:space="preserve"> </w:t>
            </w:r>
            <w:r w:rsidRPr="000B6300">
              <w:rPr>
                <w:rStyle w:val="fontstyle01"/>
                <w:rFonts w:ascii="Times New Roman" w:hAnsi="Times New Roman" w:cs="Times New Roman"/>
                <w:b w:val="0"/>
                <w:sz w:val="20"/>
                <w:szCs w:val="20"/>
              </w:rPr>
              <w:t>brain damage.</w:t>
            </w:r>
          </w:p>
          <w:p w:rsidR="000B6300" w:rsidRPr="000B6300" w:rsidRDefault="000B6300" w:rsidP="000B6300">
            <w:pPr>
              <w:pStyle w:val="ListParagraph"/>
              <w:numPr>
                <w:ilvl w:val="0"/>
                <w:numId w:val="25"/>
              </w:numPr>
              <w:spacing w:after="160" w:line="259" w:lineRule="auto"/>
              <w:jc w:val="both"/>
              <w:rPr>
                <w:rStyle w:val="fontstyle01"/>
                <w:rFonts w:ascii="Times New Roman" w:hAnsi="Times New Roman" w:cs="Times New Roman"/>
                <w:b w:val="0"/>
                <w:color w:val="auto"/>
                <w:sz w:val="20"/>
                <w:szCs w:val="20"/>
              </w:rPr>
            </w:pPr>
            <w:r w:rsidRPr="000B6300">
              <w:rPr>
                <w:rStyle w:val="fontstyle01"/>
                <w:rFonts w:ascii="Times New Roman" w:hAnsi="Times New Roman" w:cs="Times New Roman"/>
                <w:b w:val="0"/>
                <w:sz w:val="20"/>
                <w:szCs w:val="20"/>
              </w:rPr>
              <w:t>Phenothiazine compounds should not be used in patients receiving large doses of</w:t>
            </w:r>
            <w:r w:rsidRPr="000B6300">
              <w:rPr>
                <w:rFonts w:ascii="Times New Roman" w:hAnsi="Times New Roman" w:cs="Times New Roman"/>
                <w:b/>
                <w:color w:val="000000"/>
                <w:sz w:val="20"/>
                <w:szCs w:val="20"/>
              </w:rPr>
              <w:t xml:space="preserve"> </w:t>
            </w:r>
            <w:r w:rsidRPr="000B6300">
              <w:rPr>
                <w:rStyle w:val="fontstyle01"/>
                <w:rFonts w:ascii="Times New Roman" w:hAnsi="Times New Roman" w:cs="Times New Roman"/>
                <w:b w:val="0"/>
                <w:sz w:val="20"/>
                <w:szCs w:val="20"/>
              </w:rPr>
              <w:t>hypnotics.</w:t>
            </w:r>
          </w:p>
          <w:p w:rsidR="000B6300" w:rsidRPr="000B6300" w:rsidRDefault="000B6300" w:rsidP="000B6300">
            <w:pPr>
              <w:pStyle w:val="ListParagraph"/>
              <w:numPr>
                <w:ilvl w:val="0"/>
                <w:numId w:val="25"/>
              </w:numPr>
              <w:spacing w:after="160" w:line="259" w:lineRule="auto"/>
              <w:jc w:val="both"/>
              <w:rPr>
                <w:rStyle w:val="fontstyle01"/>
                <w:rFonts w:ascii="Times New Roman" w:hAnsi="Times New Roman" w:cs="Times New Roman"/>
                <w:b w:val="0"/>
                <w:color w:val="auto"/>
                <w:sz w:val="20"/>
                <w:szCs w:val="20"/>
              </w:rPr>
            </w:pPr>
            <w:r w:rsidRPr="000B6300">
              <w:rPr>
                <w:rStyle w:val="fontstyle01"/>
                <w:rFonts w:ascii="Times New Roman" w:hAnsi="Times New Roman" w:cs="Times New Roman"/>
                <w:b w:val="0"/>
                <w:sz w:val="20"/>
                <w:szCs w:val="20"/>
              </w:rPr>
              <w:t>Fluphenazine Decanoate Injection is contraindicated in comatose or severely depressed</w:t>
            </w:r>
            <w:r w:rsidRPr="000B6300">
              <w:rPr>
                <w:rFonts w:ascii="Times New Roman" w:hAnsi="Times New Roman" w:cs="Times New Roman"/>
                <w:b/>
                <w:color w:val="000000"/>
                <w:sz w:val="20"/>
                <w:szCs w:val="20"/>
              </w:rPr>
              <w:t xml:space="preserve"> </w:t>
            </w:r>
            <w:r w:rsidRPr="000B6300">
              <w:rPr>
                <w:rStyle w:val="fontstyle01"/>
                <w:rFonts w:ascii="Times New Roman" w:hAnsi="Times New Roman" w:cs="Times New Roman"/>
                <w:b w:val="0"/>
                <w:sz w:val="20"/>
                <w:szCs w:val="20"/>
              </w:rPr>
              <w:t>states.</w:t>
            </w:r>
          </w:p>
          <w:p w:rsidR="000B6300" w:rsidRPr="000B6300" w:rsidRDefault="000B6300" w:rsidP="000B6300">
            <w:pPr>
              <w:pStyle w:val="ListParagraph"/>
              <w:numPr>
                <w:ilvl w:val="0"/>
                <w:numId w:val="25"/>
              </w:numPr>
              <w:spacing w:after="160" w:line="259" w:lineRule="auto"/>
              <w:jc w:val="both"/>
              <w:rPr>
                <w:rStyle w:val="fontstyle01"/>
                <w:rFonts w:ascii="Times New Roman" w:hAnsi="Times New Roman" w:cs="Times New Roman"/>
                <w:b w:val="0"/>
                <w:color w:val="auto"/>
                <w:sz w:val="20"/>
                <w:szCs w:val="20"/>
              </w:rPr>
            </w:pPr>
            <w:r w:rsidRPr="000B6300">
              <w:rPr>
                <w:rStyle w:val="fontstyle01"/>
                <w:rFonts w:ascii="Times New Roman" w:hAnsi="Times New Roman" w:cs="Times New Roman"/>
                <w:b w:val="0"/>
                <w:sz w:val="20"/>
                <w:szCs w:val="20"/>
              </w:rPr>
              <w:t>The presence of blood dyscrasia or liver damage precludes the use of fluphenazine</w:t>
            </w:r>
            <w:r w:rsidRPr="000B6300">
              <w:rPr>
                <w:rFonts w:ascii="Times New Roman" w:hAnsi="Times New Roman" w:cs="Times New Roman"/>
                <w:b/>
                <w:color w:val="000000"/>
                <w:sz w:val="20"/>
                <w:szCs w:val="20"/>
              </w:rPr>
              <w:t xml:space="preserve"> </w:t>
            </w:r>
            <w:r w:rsidRPr="000B6300">
              <w:rPr>
                <w:rStyle w:val="fontstyle01"/>
                <w:rFonts w:ascii="Times New Roman" w:hAnsi="Times New Roman" w:cs="Times New Roman"/>
                <w:b w:val="0"/>
                <w:sz w:val="20"/>
                <w:szCs w:val="20"/>
              </w:rPr>
              <w:t>decanoate.</w:t>
            </w:r>
          </w:p>
          <w:p w:rsidR="000B6300" w:rsidRPr="000B6300" w:rsidRDefault="000B6300" w:rsidP="000B6300">
            <w:pPr>
              <w:pStyle w:val="ListParagraph"/>
              <w:numPr>
                <w:ilvl w:val="0"/>
                <w:numId w:val="25"/>
              </w:numPr>
              <w:spacing w:after="160" w:line="259" w:lineRule="auto"/>
              <w:jc w:val="both"/>
              <w:rPr>
                <w:rStyle w:val="fontstyle01"/>
                <w:rFonts w:ascii="Times New Roman" w:hAnsi="Times New Roman" w:cs="Times New Roman"/>
                <w:b w:val="0"/>
                <w:color w:val="auto"/>
                <w:sz w:val="20"/>
                <w:szCs w:val="20"/>
              </w:rPr>
            </w:pPr>
            <w:r w:rsidRPr="000B6300">
              <w:rPr>
                <w:rStyle w:val="fontstyle01"/>
                <w:rFonts w:ascii="Times New Roman" w:hAnsi="Times New Roman" w:cs="Times New Roman"/>
                <w:b w:val="0"/>
                <w:sz w:val="20"/>
                <w:szCs w:val="20"/>
              </w:rPr>
              <w:t>Fluphenazine Decanoate Injection is not intended for use in children under 12 years of</w:t>
            </w:r>
            <w:r w:rsidRPr="000B6300">
              <w:rPr>
                <w:rFonts w:ascii="Times New Roman" w:hAnsi="Times New Roman" w:cs="Times New Roman"/>
                <w:b/>
                <w:color w:val="000000"/>
                <w:sz w:val="20"/>
                <w:szCs w:val="20"/>
              </w:rPr>
              <w:t xml:space="preserve"> </w:t>
            </w:r>
            <w:r w:rsidRPr="000B6300">
              <w:rPr>
                <w:rStyle w:val="fontstyle01"/>
                <w:rFonts w:ascii="Times New Roman" w:hAnsi="Times New Roman" w:cs="Times New Roman"/>
                <w:b w:val="0"/>
                <w:sz w:val="20"/>
                <w:szCs w:val="20"/>
              </w:rPr>
              <w:t>age.</w:t>
            </w:r>
          </w:p>
          <w:p w:rsidR="00376286" w:rsidRPr="000B6300" w:rsidRDefault="000B6300" w:rsidP="00E37864">
            <w:pPr>
              <w:pStyle w:val="ListParagraph"/>
              <w:numPr>
                <w:ilvl w:val="0"/>
                <w:numId w:val="25"/>
              </w:numPr>
              <w:spacing w:after="160" w:line="259" w:lineRule="auto"/>
              <w:jc w:val="both"/>
              <w:rPr>
                <w:rFonts w:ascii="Times New Roman" w:hAnsi="Times New Roman" w:cs="Times New Roman"/>
                <w:b/>
                <w:sz w:val="20"/>
                <w:szCs w:val="20"/>
              </w:rPr>
            </w:pPr>
            <w:r w:rsidRPr="000B6300">
              <w:rPr>
                <w:rStyle w:val="fontstyle01"/>
                <w:rFonts w:ascii="Times New Roman" w:hAnsi="Times New Roman" w:cs="Times New Roman"/>
                <w:b w:val="0"/>
                <w:sz w:val="20"/>
                <w:szCs w:val="20"/>
              </w:rPr>
              <w:t>Fluphenazine Decanoate Injection is contraindicated in patients who have shown</w:t>
            </w:r>
            <w:r w:rsidRPr="000B6300">
              <w:rPr>
                <w:rFonts w:ascii="Times New Roman" w:hAnsi="Times New Roman" w:cs="Times New Roman"/>
                <w:b/>
                <w:color w:val="000000"/>
                <w:sz w:val="20"/>
                <w:szCs w:val="20"/>
              </w:rPr>
              <w:t xml:space="preserve"> </w:t>
            </w:r>
            <w:r w:rsidRPr="000B6300">
              <w:rPr>
                <w:rStyle w:val="fontstyle01"/>
                <w:rFonts w:ascii="Times New Roman" w:hAnsi="Times New Roman" w:cs="Times New Roman"/>
                <w:b w:val="0"/>
                <w:sz w:val="20"/>
                <w:szCs w:val="20"/>
              </w:rPr>
              <w:t>hypersensitivity to fluphenazine; cross-sensitivity to phenothiazine derivatives may</w:t>
            </w:r>
            <w:r w:rsidRPr="000B6300">
              <w:rPr>
                <w:rFonts w:ascii="Times New Roman" w:hAnsi="Times New Roman" w:cs="Times New Roman"/>
                <w:b/>
                <w:color w:val="000000"/>
                <w:sz w:val="20"/>
                <w:szCs w:val="20"/>
              </w:rPr>
              <w:t xml:space="preserve"> </w:t>
            </w:r>
            <w:r w:rsidRPr="000B6300">
              <w:rPr>
                <w:rStyle w:val="fontstyle01"/>
                <w:rFonts w:ascii="Times New Roman" w:hAnsi="Times New Roman" w:cs="Times New Roman"/>
                <w:b w:val="0"/>
                <w:sz w:val="20"/>
                <w:szCs w:val="20"/>
              </w:rPr>
              <w:t>occur.</w:t>
            </w:r>
          </w:p>
        </w:tc>
      </w:tr>
      <w:tr w:rsidR="00376286" w:rsidRPr="00AF7860" w:rsidTr="00104C6D">
        <w:trPr>
          <w:trHeight w:val="297"/>
        </w:trPr>
        <w:tc>
          <w:tcPr>
            <w:tcW w:w="10319" w:type="dxa"/>
            <w:gridSpan w:val="4"/>
            <w:shd w:val="clear" w:color="000000" w:fill="DAEEF3"/>
          </w:tcPr>
          <w:p w:rsidR="00376286" w:rsidRPr="00104C6D" w:rsidRDefault="008E2037" w:rsidP="008E2037">
            <w:pPr>
              <w:pStyle w:val="ListParagraph"/>
              <w:spacing w:after="0" w:line="240" w:lineRule="auto"/>
              <w:jc w:val="center"/>
              <w:rPr>
                <w:rFonts w:ascii="Times New Roman" w:eastAsia="Times New Roman" w:hAnsi="Times New Roman" w:cs="Times New Roman"/>
                <w:b/>
                <w:bCs/>
                <w:sz w:val="20"/>
                <w:szCs w:val="20"/>
              </w:rPr>
            </w:pPr>
            <w:r w:rsidRPr="008E2037">
              <w:rPr>
                <w:rFonts w:ascii="Times New Roman" w:eastAsia="Times New Roman" w:hAnsi="Times New Roman" w:cs="Times New Roman"/>
                <w:b/>
                <w:bCs/>
                <w:sz w:val="20"/>
                <w:szCs w:val="20"/>
              </w:rPr>
              <w:t>Pharmaceutical Particulars</w:t>
            </w:r>
          </w:p>
        </w:tc>
      </w:tr>
      <w:tr w:rsidR="00376286" w:rsidRPr="00AF7860" w:rsidTr="00104C6D">
        <w:trPr>
          <w:trHeight w:val="780"/>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Pharmaceutical Form</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How is it supplied?</w:t>
            </w:r>
          </w:p>
        </w:tc>
        <w:tc>
          <w:tcPr>
            <w:tcW w:w="5357" w:type="dxa"/>
            <w:shd w:val="clear" w:color="auto" w:fill="auto"/>
            <w:hideMark/>
          </w:tcPr>
          <w:p w:rsidR="00376286" w:rsidRPr="00AF7860" w:rsidRDefault="000B6300" w:rsidP="005019DA">
            <w:pPr>
              <w:jc w:val="both"/>
              <w:rPr>
                <w:rFonts w:ascii="Times New Roman" w:eastAsia="Times New Roman" w:hAnsi="Times New Roman" w:cs="Times New Roman"/>
                <w:bCs/>
                <w:sz w:val="20"/>
                <w:szCs w:val="20"/>
              </w:rPr>
            </w:pPr>
            <w:r w:rsidRPr="000B6300">
              <w:rPr>
                <w:rFonts w:ascii="Times New Roman" w:eastAsia="Times New Roman" w:hAnsi="Times New Roman" w:cs="Times New Roman"/>
                <w:sz w:val="20"/>
                <w:szCs w:val="20"/>
              </w:rPr>
              <w:t>Fluphenazine Decanoate Injection, USP 25 mg/mL, is available in 5 mL multiple dose vials,</w:t>
            </w:r>
            <w:r w:rsidRPr="000B6300">
              <w:rPr>
                <w:rFonts w:ascii="Times New Roman" w:eastAsia="Times New Roman" w:hAnsi="Times New Roman" w:cs="Times New Roman"/>
                <w:sz w:val="20"/>
                <w:szCs w:val="20"/>
              </w:rPr>
              <w:br/>
              <w:t>packaged in individual carton. NDC: 72205-100-01</w:t>
            </w:r>
            <w:r>
              <w:rPr>
                <w:rFonts w:ascii="Times New Roman" w:eastAsia="Times New Roman" w:hAnsi="Times New Roman" w:cs="Times New Roman"/>
                <w:sz w:val="20"/>
                <w:szCs w:val="20"/>
              </w:rPr>
              <w:t>.</w:t>
            </w:r>
          </w:p>
        </w:tc>
      </w:tr>
      <w:tr w:rsidR="00376286" w:rsidRPr="00AF7860" w:rsidTr="00104C6D">
        <w:trPr>
          <w:trHeight w:val="88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Active and Inactive Ingredients</w:t>
            </w:r>
          </w:p>
        </w:tc>
        <w:tc>
          <w:tcPr>
            <w:tcW w:w="5357" w:type="dxa"/>
            <w:shd w:val="clear" w:color="auto" w:fill="auto"/>
            <w:hideMark/>
          </w:tcPr>
          <w:p w:rsidR="00FD6A3D" w:rsidRPr="00AF7860" w:rsidRDefault="00376286" w:rsidP="00FD6A3D">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b/>
                <w:sz w:val="20"/>
                <w:szCs w:val="20"/>
              </w:rPr>
              <w:t>Active</w:t>
            </w:r>
            <w:r w:rsidRPr="00AF7860">
              <w:rPr>
                <w:rFonts w:ascii="Times New Roman" w:eastAsia="Times New Roman" w:hAnsi="Times New Roman" w:cs="Times New Roman"/>
                <w:sz w:val="20"/>
                <w:szCs w:val="20"/>
              </w:rPr>
              <w:t xml:space="preserve">: </w:t>
            </w:r>
            <w:r w:rsidR="00B176D7" w:rsidRPr="00B176D7">
              <w:rPr>
                <w:rFonts w:ascii="Times New Roman" w:eastAsia="Times New Roman" w:hAnsi="Times New Roman" w:cs="Times New Roman"/>
                <w:sz w:val="20"/>
                <w:szCs w:val="20"/>
              </w:rPr>
              <w:t>Fluphenazine</w:t>
            </w:r>
            <w:r w:rsidR="00B176D7">
              <w:rPr>
                <w:rFonts w:ascii="Times New Roman" w:eastAsia="Times New Roman" w:hAnsi="Times New Roman" w:cs="Times New Roman"/>
                <w:sz w:val="20"/>
                <w:szCs w:val="20"/>
              </w:rPr>
              <w:t xml:space="preserve"> </w:t>
            </w:r>
            <w:r w:rsidR="00B176D7" w:rsidRPr="000B6300">
              <w:rPr>
                <w:rFonts w:ascii="Times New Roman" w:eastAsia="Times New Roman" w:hAnsi="Times New Roman" w:cs="Times New Roman"/>
                <w:sz w:val="20"/>
                <w:szCs w:val="20"/>
              </w:rPr>
              <w:t>Decanoate</w:t>
            </w:r>
          </w:p>
          <w:p w:rsidR="00376286" w:rsidRPr="00AF7860" w:rsidRDefault="00376286" w:rsidP="00376286">
            <w:pPr>
              <w:spacing w:after="0" w:line="240" w:lineRule="auto"/>
              <w:jc w:val="both"/>
              <w:rPr>
                <w:rFonts w:ascii="Times New Roman" w:eastAsia="Times New Roman" w:hAnsi="Times New Roman" w:cs="Times New Roman"/>
                <w:sz w:val="20"/>
                <w:szCs w:val="20"/>
              </w:rPr>
            </w:pPr>
          </w:p>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b/>
                <w:sz w:val="20"/>
                <w:szCs w:val="20"/>
              </w:rPr>
              <w:t>Inactive</w:t>
            </w:r>
            <w:r w:rsidR="005019DA" w:rsidRPr="00AF7860">
              <w:rPr>
                <w:rFonts w:ascii="Times New Roman" w:hAnsi="Times New Roman" w:cs="Times New Roman"/>
                <w:sz w:val="20"/>
                <w:szCs w:val="20"/>
              </w:rPr>
              <w:t xml:space="preserve">: </w:t>
            </w:r>
            <w:r w:rsidR="00B176D7">
              <w:rPr>
                <w:rFonts w:ascii="Times New Roman" w:hAnsi="Times New Roman" w:cs="Times New Roman"/>
                <w:sz w:val="20"/>
                <w:szCs w:val="20"/>
              </w:rPr>
              <w:t>Benzyl Alcohol, Sesame oil.</w:t>
            </w:r>
          </w:p>
        </w:tc>
      </w:tr>
      <w:tr w:rsidR="00376286" w:rsidRPr="00AF7860" w:rsidTr="00104C6D">
        <w:trPr>
          <w:trHeight w:val="315"/>
        </w:trPr>
        <w:tc>
          <w:tcPr>
            <w:tcW w:w="10319" w:type="dxa"/>
            <w:gridSpan w:val="4"/>
            <w:shd w:val="clear" w:color="auto" w:fill="DAEEF3" w:themeFill="accent5" w:themeFillTint="33"/>
          </w:tcPr>
          <w:p w:rsidR="00376286" w:rsidRPr="008E2037" w:rsidRDefault="00C21374" w:rsidP="008E2037">
            <w:pPr>
              <w:spacing w:after="0" w:line="240" w:lineRule="auto"/>
              <w:ind w:left="360"/>
              <w:jc w:val="center"/>
              <w:rPr>
                <w:rFonts w:ascii="Times New Roman" w:eastAsia="Times New Roman" w:hAnsi="Times New Roman" w:cs="Times New Roman"/>
                <w:b/>
                <w:bCs/>
                <w:sz w:val="20"/>
                <w:szCs w:val="20"/>
              </w:rPr>
            </w:pPr>
            <w:r w:rsidRPr="00C21374">
              <w:rPr>
                <w:rFonts w:ascii="Times New Roman" w:eastAsia="Times New Roman" w:hAnsi="Times New Roman" w:cs="Times New Roman"/>
                <w:b/>
                <w:bCs/>
                <w:sz w:val="20"/>
                <w:szCs w:val="20"/>
              </w:rPr>
              <w:t>Allergens</w:t>
            </w:r>
          </w:p>
        </w:tc>
      </w:tr>
      <w:tr w:rsidR="00376286" w:rsidRPr="00AF7860" w:rsidTr="00104C6D">
        <w:trPr>
          <w:trHeight w:val="25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Is it Vegetarian?</w:t>
            </w:r>
          </w:p>
        </w:tc>
        <w:tc>
          <w:tcPr>
            <w:tcW w:w="5357" w:type="dxa"/>
            <w:shd w:val="clear" w:color="auto" w:fill="auto"/>
          </w:tcPr>
          <w:p w:rsidR="00376286" w:rsidRPr="00AF7860" w:rsidRDefault="002C5511"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Yes</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rPr>
                <w:rFonts w:ascii="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Gluten?</w:t>
            </w:r>
          </w:p>
        </w:tc>
        <w:tc>
          <w:tcPr>
            <w:tcW w:w="5357"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rPr>
                <w:rFonts w:ascii="Times New Roman" w:hAnsi="Times New Roman" w:cs="Times New Roman"/>
                <w:sz w:val="20"/>
                <w:szCs w:val="20"/>
              </w:rPr>
            </w:pPr>
          </w:p>
        </w:tc>
        <w:tc>
          <w:tcPr>
            <w:tcW w:w="1704" w:type="dxa"/>
            <w:shd w:val="clear" w:color="auto" w:fill="auto"/>
          </w:tcPr>
          <w:p w:rsidR="00376286" w:rsidRPr="00AF7860" w:rsidRDefault="00376286" w:rsidP="00376286">
            <w:pPr>
              <w:rPr>
                <w:rFonts w:ascii="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Dairy Products?</w:t>
            </w:r>
          </w:p>
        </w:tc>
        <w:tc>
          <w:tcPr>
            <w:tcW w:w="5357" w:type="dxa"/>
            <w:shd w:val="clear" w:color="auto" w:fill="auto"/>
          </w:tcPr>
          <w:p w:rsidR="00376286" w:rsidRPr="00AF7860" w:rsidRDefault="000F0C58"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rPr>
                <w:rFonts w:ascii="Times New Roman" w:hAnsi="Times New Roman" w:cs="Times New Roman"/>
                <w:sz w:val="20"/>
                <w:szCs w:val="20"/>
              </w:rPr>
            </w:pPr>
          </w:p>
        </w:tc>
        <w:tc>
          <w:tcPr>
            <w:tcW w:w="1704" w:type="dxa"/>
            <w:shd w:val="clear" w:color="auto" w:fill="auto"/>
          </w:tcPr>
          <w:p w:rsidR="00376286" w:rsidRPr="00AF7860" w:rsidRDefault="00376286" w:rsidP="00376286">
            <w:pPr>
              <w:rPr>
                <w:rFonts w:ascii="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Casein</w:t>
            </w:r>
          </w:p>
        </w:tc>
        <w:tc>
          <w:tcPr>
            <w:tcW w:w="5357" w:type="dxa"/>
            <w:shd w:val="clear" w:color="auto" w:fill="auto"/>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rPr>
                <w:rFonts w:ascii="Times New Roman" w:hAnsi="Times New Roman" w:cs="Times New Roman"/>
                <w:sz w:val="20"/>
                <w:szCs w:val="20"/>
              </w:rPr>
            </w:pPr>
          </w:p>
        </w:tc>
        <w:tc>
          <w:tcPr>
            <w:tcW w:w="1704" w:type="dxa"/>
            <w:shd w:val="clear" w:color="auto" w:fill="auto"/>
          </w:tcPr>
          <w:p w:rsidR="00376286" w:rsidRPr="00AF7860" w:rsidRDefault="00376286" w:rsidP="00376286">
            <w:pPr>
              <w:rPr>
                <w:rFonts w:ascii="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Whey?</w:t>
            </w:r>
          </w:p>
        </w:tc>
        <w:tc>
          <w:tcPr>
            <w:tcW w:w="5357" w:type="dxa"/>
            <w:shd w:val="clear" w:color="auto" w:fill="auto"/>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rPr>
                <w:rFonts w:ascii="Times New Roman" w:hAnsi="Times New Roman" w:cs="Times New Roman"/>
                <w:sz w:val="20"/>
                <w:szCs w:val="20"/>
              </w:rPr>
            </w:pPr>
          </w:p>
        </w:tc>
        <w:tc>
          <w:tcPr>
            <w:tcW w:w="1704" w:type="dxa"/>
            <w:shd w:val="clear" w:color="auto" w:fill="auto"/>
          </w:tcPr>
          <w:p w:rsidR="00376286" w:rsidRPr="00AF7860" w:rsidRDefault="00376286" w:rsidP="00376286">
            <w:pPr>
              <w:rPr>
                <w:rFonts w:ascii="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corn?</w:t>
            </w:r>
          </w:p>
        </w:tc>
        <w:tc>
          <w:tcPr>
            <w:tcW w:w="5357" w:type="dxa"/>
            <w:shd w:val="clear" w:color="auto" w:fill="auto"/>
          </w:tcPr>
          <w:p w:rsidR="00376286" w:rsidRPr="00AF7860" w:rsidRDefault="005C2E13"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rPr>
                <w:rFonts w:ascii="Times New Roman" w:hAnsi="Times New Roman" w:cs="Times New Roman"/>
                <w:sz w:val="20"/>
                <w:szCs w:val="20"/>
              </w:rPr>
            </w:pPr>
          </w:p>
        </w:tc>
        <w:tc>
          <w:tcPr>
            <w:tcW w:w="1704" w:type="dxa"/>
            <w:shd w:val="clear" w:color="auto" w:fill="auto"/>
          </w:tcPr>
          <w:p w:rsidR="00376286" w:rsidRPr="00AF7860" w:rsidRDefault="00376286" w:rsidP="00376286">
            <w:pPr>
              <w:rPr>
                <w:rFonts w:ascii="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rye?</w:t>
            </w:r>
          </w:p>
        </w:tc>
        <w:tc>
          <w:tcPr>
            <w:tcW w:w="5357" w:type="dxa"/>
            <w:shd w:val="clear" w:color="auto" w:fill="auto"/>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rPr>
                <w:rFonts w:ascii="Times New Roman" w:hAnsi="Times New Roman" w:cs="Times New Roman"/>
                <w:sz w:val="20"/>
                <w:szCs w:val="20"/>
              </w:rPr>
            </w:pPr>
          </w:p>
        </w:tc>
        <w:tc>
          <w:tcPr>
            <w:tcW w:w="1704" w:type="dxa"/>
            <w:shd w:val="clear" w:color="auto" w:fill="auto"/>
          </w:tcPr>
          <w:p w:rsidR="00376286" w:rsidRPr="00AF7860" w:rsidRDefault="00376286" w:rsidP="00376286">
            <w:pPr>
              <w:rPr>
                <w:rFonts w:ascii="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sugar?</w:t>
            </w:r>
          </w:p>
        </w:tc>
        <w:tc>
          <w:tcPr>
            <w:tcW w:w="5357" w:type="dxa"/>
            <w:shd w:val="clear" w:color="auto" w:fill="auto"/>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rPr>
                <w:rFonts w:ascii="Times New Roman" w:hAnsi="Times New Roman" w:cs="Times New Roman"/>
                <w:sz w:val="20"/>
                <w:szCs w:val="20"/>
              </w:rPr>
            </w:pPr>
          </w:p>
        </w:tc>
        <w:tc>
          <w:tcPr>
            <w:tcW w:w="1704" w:type="dxa"/>
            <w:shd w:val="clear" w:color="auto" w:fill="auto"/>
          </w:tcPr>
          <w:p w:rsidR="00376286" w:rsidRPr="00AF7860" w:rsidRDefault="00376286" w:rsidP="00376286">
            <w:pPr>
              <w:rPr>
                <w:rFonts w:ascii="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Oats?</w:t>
            </w:r>
          </w:p>
        </w:tc>
        <w:tc>
          <w:tcPr>
            <w:tcW w:w="5357" w:type="dxa"/>
            <w:shd w:val="clear" w:color="auto" w:fill="auto"/>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rPr>
                <w:rFonts w:ascii="Times New Roman" w:hAnsi="Times New Roman" w:cs="Times New Roman"/>
                <w:sz w:val="20"/>
                <w:szCs w:val="20"/>
              </w:rPr>
            </w:pPr>
          </w:p>
        </w:tc>
        <w:tc>
          <w:tcPr>
            <w:tcW w:w="1704" w:type="dxa"/>
            <w:shd w:val="clear" w:color="auto" w:fill="auto"/>
          </w:tcPr>
          <w:p w:rsidR="00376286" w:rsidRPr="00AF7860" w:rsidRDefault="00376286" w:rsidP="00376286">
            <w:pPr>
              <w:rPr>
                <w:rFonts w:ascii="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wheat?</w:t>
            </w:r>
          </w:p>
        </w:tc>
        <w:tc>
          <w:tcPr>
            <w:tcW w:w="5357" w:type="dxa"/>
            <w:shd w:val="clear" w:color="auto" w:fill="auto"/>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rPr>
                <w:rFonts w:ascii="Times New Roman" w:hAnsi="Times New Roman" w:cs="Times New Roman"/>
                <w:sz w:val="20"/>
                <w:szCs w:val="20"/>
              </w:rPr>
            </w:pPr>
          </w:p>
        </w:tc>
        <w:tc>
          <w:tcPr>
            <w:tcW w:w="1704" w:type="dxa"/>
            <w:shd w:val="clear" w:color="auto" w:fill="auto"/>
          </w:tcPr>
          <w:p w:rsidR="00376286" w:rsidRPr="00AF7860" w:rsidRDefault="00376286" w:rsidP="00376286">
            <w:pPr>
              <w:rPr>
                <w:rFonts w:ascii="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spelt?</w:t>
            </w:r>
          </w:p>
        </w:tc>
        <w:tc>
          <w:tcPr>
            <w:tcW w:w="5357" w:type="dxa"/>
            <w:shd w:val="clear" w:color="auto" w:fill="auto"/>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rPr>
                <w:rFonts w:ascii="Times New Roman" w:hAnsi="Times New Roman" w:cs="Times New Roman"/>
                <w:sz w:val="20"/>
                <w:szCs w:val="20"/>
              </w:rPr>
            </w:pPr>
          </w:p>
        </w:tc>
        <w:tc>
          <w:tcPr>
            <w:tcW w:w="1704" w:type="dxa"/>
            <w:shd w:val="clear" w:color="auto" w:fill="auto"/>
          </w:tcPr>
          <w:p w:rsidR="00376286" w:rsidRPr="00AF7860" w:rsidRDefault="00376286" w:rsidP="00376286">
            <w:pPr>
              <w:rPr>
                <w:rFonts w:ascii="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barley?</w:t>
            </w:r>
          </w:p>
        </w:tc>
        <w:tc>
          <w:tcPr>
            <w:tcW w:w="5357" w:type="dxa"/>
            <w:shd w:val="clear" w:color="auto" w:fill="auto"/>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tcPr>
          <w:p w:rsidR="00376286" w:rsidRPr="00AF7860" w:rsidRDefault="00376286" w:rsidP="00376286">
            <w:pPr>
              <w:rPr>
                <w:rFonts w:ascii="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rennet?</w:t>
            </w:r>
          </w:p>
        </w:tc>
        <w:tc>
          <w:tcPr>
            <w:tcW w:w="5357" w:type="dxa"/>
            <w:shd w:val="clear" w:color="auto" w:fill="auto"/>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starch?</w:t>
            </w:r>
          </w:p>
        </w:tc>
        <w:tc>
          <w:tcPr>
            <w:tcW w:w="5357"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Iodine?</w:t>
            </w:r>
          </w:p>
        </w:tc>
        <w:tc>
          <w:tcPr>
            <w:tcW w:w="5357"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latex?</w:t>
            </w:r>
          </w:p>
        </w:tc>
        <w:tc>
          <w:tcPr>
            <w:tcW w:w="5357"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8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alcohol?</w:t>
            </w:r>
          </w:p>
        </w:tc>
        <w:tc>
          <w:tcPr>
            <w:tcW w:w="5357" w:type="dxa"/>
            <w:shd w:val="clear" w:color="auto" w:fill="auto"/>
            <w:hideMark/>
          </w:tcPr>
          <w:p w:rsidR="00597B77" w:rsidRPr="00AF7860" w:rsidRDefault="00EB75B1" w:rsidP="00597B77">
            <w:pPr>
              <w:spacing w:after="0" w:line="240" w:lineRule="auto"/>
              <w:rPr>
                <w:rFonts w:ascii="Times New Roman" w:hAnsi="Times New Roman" w:cs="Times New Roman"/>
                <w:color w:val="000000"/>
                <w:sz w:val="20"/>
                <w:szCs w:val="20"/>
              </w:rPr>
            </w:pPr>
            <w:r w:rsidRPr="00AF7860">
              <w:rPr>
                <w:rFonts w:ascii="Times New Roman" w:eastAsia="Times New Roman" w:hAnsi="Times New Roman" w:cs="Times New Roman"/>
                <w:sz w:val="20"/>
                <w:szCs w:val="20"/>
              </w:rPr>
              <w:t>Yes; API</w:t>
            </w:r>
            <w:r w:rsidR="00597B77" w:rsidRPr="00AF7860">
              <w:rPr>
                <w:rFonts w:ascii="Times New Roman" w:hAnsi="Times New Roman" w:cs="Times New Roman"/>
                <w:color w:val="000000"/>
                <w:sz w:val="20"/>
                <w:szCs w:val="20"/>
              </w:rPr>
              <w:t xml:space="preserve"> contains solvents within the limits as per ICH  </w:t>
            </w:r>
          </w:p>
          <w:p w:rsidR="00376286" w:rsidRPr="00AF7860" w:rsidRDefault="00376286" w:rsidP="00376286">
            <w:pPr>
              <w:spacing w:after="0" w:line="240" w:lineRule="auto"/>
              <w:rPr>
                <w:rFonts w:ascii="Times New Roman" w:eastAsia="Times New Roman" w:hAnsi="Times New Roman" w:cs="Times New Roman"/>
                <w:sz w:val="20"/>
                <w:szCs w:val="20"/>
              </w:rPr>
            </w:pP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dyes?</w:t>
            </w:r>
          </w:p>
        </w:tc>
        <w:tc>
          <w:tcPr>
            <w:tcW w:w="5357" w:type="dxa"/>
            <w:shd w:val="clear" w:color="auto" w:fill="auto"/>
            <w:hideMark/>
          </w:tcPr>
          <w:p w:rsidR="00376286" w:rsidRPr="00AF7860" w:rsidRDefault="000078C9"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flavor?</w:t>
            </w:r>
          </w:p>
        </w:tc>
        <w:tc>
          <w:tcPr>
            <w:tcW w:w="5357"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FE1905">
        <w:trPr>
          <w:trHeight w:val="25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Lactose?</w:t>
            </w:r>
          </w:p>
        </w:tc>
        <w:tc>
          <w:tcPr>
            <w:tcW w:w="5357" w:type="dxa"/>
            <w:shd w:val="clear" w:color="auto" w:fill="auto"/>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Nuts?</w:t>
            </w:r>
          </w:p>
        </w:tc>
        <w:tc>
          <w:tcPr>
            <w:tcW w:w="5357"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 xml:space="preserve">Does it contain Preservatives? </w:t>
            </w:r>
          </w:p>
        </w:tc>
        <w:tc>
          <w:tcPr>
            <w:tcW w:w="5357"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955A5">
        <w:trPr>
          <w:trHeight w:val="25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Soy products?</w:t>
            </w:r>
          </w:p>
        </w:tc>
        <w:tc>
          <w:tcPr>
            <w:tcW w:w="5357"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04C6D">
        <w:trPr>
          <w:trHeight w:val="25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auto" w:fill="auto"/>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peanut?</w:t>
            </w:r>
          </w:p>
        </w:tc>
        <w:tc>
          <w:tcPr>
            <w:tcW w:w="5357"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376286" w:rsidRPr="00AF7860" w:rsidTr="00104C6D">
        <w:trPr>
          <w:trHeight w:val="255"/>
        </w:trPr>
        <w:tc>
          <w:tcPr>
            <w:tcW w:w="960" w:type="dxa"/>
            <w:shd w:val="clear" w:color="auto" w:fill="auto"/>
          </w:tcPr>
          <w:p w:rsidR="00376286" w:rsidRPr="00104C6D" w:rsidRDefault="00376286"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000000" w:fill="FFFFFF"/>
            <w:hideMark/>
          </w:tcPr>
          <w:p w:rsidR="00376286" w:rsidRPr="00AF7860" w:rsidRDefault="00376286"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nickel?</w:t>
            </w:r>
          </w:p>
        </w:tc>
        <w:tc>
          <w:tcPr>
            <w:tcW w:w="5357" w:type="dxa"/>
            <w:shd w:val="clear" w:color="auto" w:fill="auto"/>
            <w:hideMark/>
          </w:tcPr>
          <w:p w:rsidR="00376286" w:rsidRPr="00AF7860" w:rsidRDefault="00376286"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No</w:t>
            </w:r>
          </w:p>
        </w:tc>
      </w:tr>
      <w:tr w:rsidR="00A033AF" w:rsidRPr="00AF7860" w:rsidTr="001955A5">
        <w:trPr>
          <w:trHeight w:val="255"/>
        </w:trPr>
        <w:tc>
          <w:tcPr>
            <w:tcW w:w="960" w:type="dxa"/>
            <w:shd w:val="clear" w:color="auto" w:fill="auto"/>
          </w:tcPr>
          <w:p w:rsidR="00A033AF" w:rsidRPr="00104C6D" w:rsidRDefault="00A033AF"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tcPr>
          <w:p w:rsidR="00A033AF" w:rsidRPr="00AF7860" w:rsidRDefault="00A033AF"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Ingredients</w:t>
            </w:r>
          </w:p>
        </w:tc>
        <w:tc>
          <w:tcPr>
            <w:tcW w:w="2298" w:type="dxa"/>
            <w:shd w:val="clear" w:color="000000" w:fill="FFFFFF"/>
          </w:tcPr>
          <w:p w:rsidR="00A033AF" w:rsidRPr="00AF7860" w:rsidRDefault="00A033AF" w:rsidP="00376286">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Does it contain Latex?</w:t>
            </w:r>
          </w:p>
        </w:tc>
        <w:tc>
          <w:tcPr>
            <w:tcW w:w="5357" w:type="dxa"/>
            <w:shd w:val="clear" w:color="auto" w:fill="auto"/>
          </w:tcPr>
          <w:p w:rsidR="00A033AF" w:rsidRPr="00AF7860" w:rsidRDefault="00AD1ADC" w:rsidP="00376286">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 xml:space="preserve">No; </w:t>
            </w:r>
            <w:r w:rsidR="00E8152F" w:rsidRPr="00AF7860">
              <w:rPr>
                <w:rFonts w:ascii="Times New Roman" w:eastAsia="Times New Roman" w:hAnsi="Times New Roman" w:cs="Times New Roman"/>
                <w:sz w:val="20"/>
                <w:szCs w:val="20"/>
              </w:rPr>
              <w:t>Free from latex</w:t>
            </w:r>
          </w:p>
        </w:tc>
      </w:tr>
      <w:tr w:rsidR="00376286" w:rsidRPr="00AF7860" w:rsidTr="00BC113F">
        <w:trPr>
          <w:trHeight w:val="255"/>
        </w:trPr>
        <w:tc>
          <w:tcPr>
            <w:tcW w:w="10319" w:type="dxa"/>
            <w:gridSpan w:val="4"/>
            <w:shd w:val="clear" w:color="auto" w:fill="DAEEF3" w:themeFill="accent5" w:themeFillTint="33"/>
          </w:tcPr>
          <w:p w:rsidR="00376286" w:rsidRPr="00F916DE" w:rsidRDefault="00C44F7B" w:rsidP="00F916DE">
            <w:pPr>
              <w:spacing w:after="0" w:line="240" w:lineRule="auto"/>
              <w:ind w:left="360"/>
              <w:jc w:val="center"/>
              <w:rPr>
                <w:rFonts w:ascii="Times New Roman" w:eastAsia="Times New Roman" w:hAnsi="Times New Roman" w:cs="Times New Roman"/>
                <w:b/>
                <w:sz w:val="20"/>
                <w:szCs w:val="20"/>
              </w:rPr>
            </w:pPr>
            <w:r w:rsidRPr="00C44F7B">
              <w:rPr>
                <w:rFonts w:ascii="Times New Roman" w:eastAsia="Times New Roman" w:hAnsi="Times New Roman" w:cs="Times New Roman"/>
                <w:b/>
                <w:sz w:val="20"/>
                <w:szCs w:val="20"/>
              </w:rPr>
              <w:t>Miscellaneous</w:t>
            </w:r>
          </w:p>
        </w:tc>
      </w:tr>
      <w:tr w:rsidR="004B28DE" w:rsidRPr="00AF7860" w:rsidTr="001955A5">
        <w:trPr>
          <w:trHeight w:val="255"/>
        </w:trPr>
        <w:tc>
          <w:tcPr>
            <w:tcW w:w="960" w:type="dxa"/>
            <w:shd w:val="clear" w:color="auto" w:fill="auto"/>
          </w:tcPr>
          <w:p w:rsidR="004B28DE" w:rsidRPr="00104C6D" w:rsidRDefault="004B28DE" w:rsidP="00104C6D">
            <w:pPr>
              <w:pStyle w:val="ListParagraph"/>
              <w:numPr>
                <w:ilvl w:val="0"/>
                <w:numId w:val="26"/>
              </w:numPr>
              <w:spacing w:after="0" w:line="240" w:lineRule="auto"/>
              <w:rPr>
                <w:rFonts w:ascii="Times New Roman" w:eastAsia="Times New Roman" w:hAnsi="Times New Roman" w:cs="Times New Roman"/>
                <w:bCs/>
                <w:sz w:val="20"/>
                <w:szCs w:val="20"/>
              </w:rPr>
            </w:pPr>
          </w:p>
        </w:tc>
        <w:tc>
          <w:tcPr>
            <w:tcW w:w="1704" w:type="dxa"/>
            <w:shd w:val="clear" w:color="auto" w:fill="auto"/>
          </w:tcPr>
          <w:p w:rsidR="004B28DE" w:rsidRPr="00AF7860" w:rsidRDefault="004B28DE" w:rsidP="004B28DE">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Miscellaneous</w:t>
            </w:r>
          </w:p>
        </w:tc>
        <w:tc>
          <w:tcPr>
            <w:tcW w:w="2298" w:type="dxa"/>
            <w:shd w:val="clear" w:color="000000" w:fill="FFFFFF"/>
          </w:tcPr>
          <w:p w:rsidR="004B28DE" w:rsidRPr="00AF7860" w:rsidRDefault="004B28DE" w:rsidP="004B28DE">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May I know the product availability?</w:t>
            </w:r>
          </w:p>
        </w:tc>
        <w:tc>
          <w:tcPr>
            <w:tcW w:w="5357" w:type="dxa"/>
            <w:shd w:val="clear" w:color="auto" w:fill="auto"/>
            <w:vAlign w:val="bottom"/>
          </w:tcPr>
          <w:p w:rsidR="004B28DE" w:rsidRPr="00AF7860" w:rsidRDefault="004B28DE" w:rsidP="004B28DE">
            <w:pPr>
              <w:spacing w:after="0" w:line="240" w:lineRule="auto"/>
              <w:jc w:val="both"/>
              <w:rPr>
                <w:rFonts w:ascii="Times New Roman" w:eastAsia="Times New Roman" w:hAnsi="Times New Roman" w:cs="Times New Roman"/>
                <w:sz w:val="20"/>
                <w:szCs w:val="20"/>
              </w:rPr>
            </w:pPr>
            <w:proofErr w:type="spellStart"/>
            <w:r w:rsidRPr="00AF7860">
              <w:rPr>
                <w:rFonts w:ascii="Times New Roman" w:eastAsia="Times New Roman" w:hAnsi="Times New Roman" w:cs="Times New Roman"/>
                <w:bCs/>
                <w:sz w:val="20"/>
                <w:szCs w:val="20"/>
              </w:rPr>
              <w:t>Novadoz</w:t>
            </w:r>
            <w:proofErr w:type="spellEnd"/>
            <w:r w:rsidRPr="00AF7860">
              <w:rPr>
                <w:rFonts w:ascii="Times New Roman" w:eastAsia="Times New Roman" w:hAnsi="Times New Roman" w:cs="Times New Roman"/>
                <w:bCs/>
                <w:sz w:val="20"/>
                <w:szCs w:val="20"/>
              </w:rPr>
              <w:t xml:space="preserve"> Pharmaceuticals products are only available through pharmacies, wholesalers, and other authorized distributors. See </w:t>
            </w:r>
            <w:r w:rsidRPr="00AF7860">
              <w:rPr>
                <w:rFonts w:ascii="Times New Roman" w:eastAsia="Times New Roman" w:hAnsi="Times New Roman" w:cs="Times New Roman"/>
                <w:bCs/>
                <w:sz w:val="20"/>
                <w:szCs w:val="20"/>
              </w:rPr>
              <w:lastRenderedPageBreak/>
              <w:t>our ADR (authorized distributors of record) page at NovadozPharma.com to learn more about where to find our products.</w:t>
            </w:r>
          </w:p>
        </w:tc>
      </w:tr>
      <w:tr w:rsidR="004B28DE" w:rsidRPr="00AF7860" w:rsidTr="001955A5">
        <w:trPr>
          <w:trHeight w:val="255"/>
        </w:trPr>
        <w:tc>
          <w:tcPr>
            <w:tcW w:w="960" w:type="dxa"/>
            <w:shd w:val="clear" w:color="auto" w:fill="auto"/>
          </w:tcPr>
          <w:p w:rsidR="004B28DE" w:rsidRPr="00104C6D" w:rsidRDefault="004B28DE" w:rsidP="00104C6D">
            <w:pPr>
              <w:pStyle w:val="ListParagraph"/>
              <w:numPr>
                <w:ilvl w:val="0"/>
                <w:numId w:val="26"/>
              </w:numPr>
              <w:spacing w:after="0" w:line="240" w:lineRule="auto"/>
              <w:rPr>
                <w:rFonts w:ascii="Times New Roman" w:eastAsia="Times New Roman" w:hAnsi="Times New Roman" w:cs="Times New Roman"/>
                <w:bCs/>
                <w:sz w:val="20"/>
                <w:szCs w:val="20"/>
              </w:rPr>
            </w:pPr>
          </w:p>
        </w:tc>
        <w:tc>
          <w:tcPr>
            <w:tcW w:w="1704" w:type="dxa"/>
            <w:shd w:val="clear" w:color="auto" w:fill="auto"/>
          </w:tcPr>
          <w:p w:rsidR="004B28DE" w:rsidRPr="00AF7860" w:rsidRDefault="004B28DE" w:rsidP="004B28DE">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Miscellaneous</w:t>
            </w:r>
          </w:p>
        </w:tc>
        <w:tc>
          <w:tcPr>
            <w:tcW w:w="2298" w:type="dxa"/>
            <w:shd w:val="clear" w:color="000000" w:fill="FFFFFF"/>
            <w:vAlign w:val="bottom"/>
          </w:tcPr>
          <w:p w:rsidR="004B28DE" w:rsidRPr="00AF7860" w:rsidRDefault="004B28DE" w:rsidP="004B28DE">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May I know about return, refunds and reimbursement?</w:t>
            </w:r>
          </w:p>
        </w:tc>
        <w:tc>
          <w:tcPr>
            <w:tcW w:w="5357" w:type="dxa"/>
            <w:shd w:val="clear" w:color="auto" w:fill="auto"/>
          </w:tcPr>
          <w:p w:rsidR="004B28DE" w:rsidRPr="00AF7860" w:rsidRDefault="004B28DE" w:rsidP="004B28DE">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bCs/>
                <w:sz w:val="20"/>
                <w:szCs w:val="20"/>
              </w:rPr>
              <w:t xml:space="preserve">Contact </w:t>
            </w:r>
            <w:proofErr w:type="spellStart"/>
            <w:r w:rsidRPr="00AF7860">
              <w:rPr>
                <w:rFonts w:ascii="Times New Roman" w:eastAsia="Times New Roman" w:hAnsi="Times New Roman" w:cs="Times New Roman"/>
                <w:bCs/>
                <w:sz w:val="20"/>
                <w:szCs w:val="20"/>
              </w:rPr>
              <w:t>Novadoz</w:t>
            </w:r>
            <w:proofErr w:type="spellEnd"/>
            <w:r w:rsidRPr="00AF7860">
              <w:rPr>
                <w:rFonts w:ascii="Times New Roman" w:eastAsia="Times New Roman" w:hAnsi="Times New Roman" w:cs="Times New Roman"/>
                <w:bCs/>
                <w:sz w:val="20"/>
                <w:szCs w:val="20"/>
              </w:rPr>
              <w:t xml:space="preserve"> Pharmaceuticals Customer Service directly at 908-360-1500</w:t>
            </w:r>
          </w:p>
        </w:tc>
      </w:tr>
      <w:tr w:rsidR="004B28DE" w:rsidRPr="00AF7860" w:rsidTr="001955A5">
        <w:trPr>
          <w:trHeight w:val="255"/>
        </w:trPr>
        <w:tc>
          <w:tcPr>
            <w:tcW w:w="960" w:type="dxa"/>
            <w:shd w:val="clear" w:color="auto" w:fill="auto"/>
          </w:tcPr>
          <w:p w:rsidR="004B28DE" w:rsidRPr="00104C6D" w:rsidRDefault="004B28DE" w:rsidP="00104C6D">
            <w:pPr>
              <w:pStyle w:val="ListParagraph"/>
              <w:numPr>
                <w:ilvl w:val="0"/>
                <w:numId w:val="26"/>
              </w:numPr>
              <w:spacing w:after="0" w:line="240" w:lineRule="auto"/>
              <w:rPr>
                <w:rFonts w:ascii="Times New Roman" w:eastAsia="Times New Roman" w:hAnsi="Times New Roman" w:cs="Times New Roman"/>
                <w:bCs/>
                <w:sz w:val="20"/>
                <w:szCs w:val="20"/>
              </w:rPr>
            </w:pPr>
          </w:p>
        </w:tc>
        <w:tc>
          <w:tcPr>
            <w:tcW w:w="1704" w:type="dxa"/>
            <w:shd w:val="clear" w:color="auto" w:fill="auto"/>
          </w:tcPr>
          <w:p w:rsidR="004B28DE" w:rsidRPr="00AF7860" w:rsidRDefault="004B28DE" w:rsidP="004B28DE">
            <w:pPr>
              <w:rPr>
                <w:rFonts w:ascii="Times New Roman" w:hAnsi="Times New Roman" w:cs="Times New Roman"/>
                <w:sz w:val="20"/>
                <w:szCs w:val="20"/>
              </w:rPr>
            </w:pPr>
            <w:r w:rsidRPr="00AF7860">
              <w:rPr>
                <w:rFonts w:ascii="Times New Roman" w:eastAsia="Times New Roman" w:hAnsi="Times New Roman" w:cs="Times New Roman"/>
                <w:sz w:val="20"/>
                <w:szCs w:val="20"/>
              </w:rPr>
              <w:t>Miscellaneous</w:t>
            </w:r>
          </w:p>
        </w:tc>
        <w:tc>
          <w:tcPr>
            <w:tcW w:w="2298" w:type="dxa"/>
            <w:shd w:val="clear" w:color="000000" w:fill="FFFFFF"/>
          </w:tcPr>
          <w:p w:rsidR="004B28DE" w:rsidRPr="00AF7860" w:rsidRDefault="004B28DE" w:rsidP="004B28DE">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Do you have any patient's assistance program?</w:t>
            </w:r>
          </w:p>
        </w:tc>
        <w:tc>
          <w:tcPr>
            <w:tcW w:w="5357" w:type="dxa"/>
            <w:shd w:val="clear" w:color="auto" w:fill="auto"/>
            <w:vAlign w:val="bottom"/>
          </w:tcPr>
          <w:p w:rsidR="004B28DE" w:rsidRPr="00AF7860" w:rsidRDefault="004B28DE" w:rsidP="004B28DE">
            <w:pPr>
              <w:spacing w:after="0" w:line="240" w:lineRule="auto"/>
              <w:jc w:val="both"/>
              <w:rPr>
                <w:rFonts w:ascii="Times New Roman" w:eastAsia="Times New Roman" w:hAnsi="Times New Roman" w:cs="Times New Roman"/>
                <w:sz w:val="20"/>
                <w:szCs w:val="20"/>
              </w:rPr>
            </w:pPr>
            <w:proofErr w:type="spellStart"/>
            <w:r w:rsidRPr="00AF7860">
              <w:rPr>
                <w:rFonts w:ascii="Times New Roman" w:eastAsia="Times New Roman" w:hAnsi="Times New Roman" w:cs="Times New Roman"/>
                <w:bCs/>
                <w:sz w:val="20"/>
                <w:szCs w:val="20"/>
              </w:rPr>
              <w:t>Novadoz</w:t>
            </w:r>
            <w:proofErr w:type="spellEnd"/>
            <w:r w:rsidRPr="00AF7860">
              <w:rPr>
                <w:rFonts w:ascii="Times New Roman" w:eastAsia="Times New Roman" w:hAnsi="Times New Roman" w:cs="Times New Roman"/>
                <w:bCs/>
                <w:sz w:val="20"/>
                <w:szCs w:val="20"/>
              </w:rPr>
              <w:t xml:space="preserve"> Pharmaceuticals does not offer patient assistance programs at this time.  The company that produces the brand version of your product may or may not offer such a program.  Please check for access &amp; eligibility requirements with that company</w:t>
            </w:r>
            <w:r w:rsidRPr="00AF7860">
              <w:rPr>
                <w:rFonts w:ascii="Times New Roman" w:eastAsia="Times New Roman" w:hAnsi="Times New Roman" w:cs="Times New Roman"/>
                <w:sz w:val="20"/>
                <w:szCs w:val="20"/>
              </w:rPr>
              <w:t xml:space="preserve">. </w:t>
            </w:r>
          </w:p>
        </w:tc>
      </w:tr>
      <w:tr w:rsidR="004B28DE" w:rsidRPr="00AF7860" w:rsidTr="001955A5">
        <w:trPr>
          <w:trHeight w:val="255"/>
        </w:trPr>
        <w:tc>
          <w:tcPr>
            <w:tcW w:w="960" w:type="dxa"/>
            <w:shd w:val="clear" w:color="auto" w:fill="auto"/>
          </w:tcPr>
          <w:p w:rsidR="004B28DE" w:rsidRPr="00104C6D" w:rsidRDefault="004B28DE" w:rsidP="00104C6D">
            <w:pPr>
              <w:pStyle w:val="ListParagraph"/>
              <w:numPr>
                <w:ilvl w:val="0"/>
                <w:numId w:val="26"/>
              </w:numPr>
              <w:spacing w:after="0" w:line="240" w:lineRule="auto"/>
              <w:rPr>
                <w:rFonts w:ascii="Times New Roman" w:eastAsia="Times New Roman" w:hAnsi="Times New Roman" w:cs="Times New Roman"/>
                <w:bCs/>
                <w:sz w:val="20"/>
                <w:szCs w:val="20"/>
              </w:rPr>
            </w:pPr>
          </w:p>
        </w:tc>
        <w:tc>
          <w:tcPr>
            <w:tcW w:w="1704" w:type="dxa"/>
            <w:shd w:val="clear" w:color="auto" w:fill="auto"/>
          </w:tcPr>
          <w:p w:rsidR="004B28DE" w:rsidRPr="00AF7860" w:rsidRDefault="004B28DE" w:rsidP="004B28DE">
            <w:pPr>
              <w:rPr>
                <w:rFonts w:ascii="Times New Roman" w:hAnsi="Times New Roman" w:cs="Times New Roman"/>
                <w:sz w:val="20"/>
                <w:szCs w:val="20"/>
              </w:rPr>
            </w:pPr>
            <w:r w:rsidRPr="00AF7860">
              <w:rPr>
                <w:rFonts w:ascii="Times New Roman" w:eastAsia="Times New Roman" w:hAnsi="Times New Roman" w:cs="Times New Roman"/>
                <w:sz w:val="20"/>
                <w:szCs w:val="20"/>
              </w:rPr>
              <w:t>Miscellaneous</w:t>
            </w:r>
          </w:p>
        </w:tc>
        <w:tc>
          <w:tcPr>
            <w:tcW w:w="2298" w:type="dxa"/>
            <w:shd w:val="clear" w:color="000000" w:fill="FFFFFF"/>
          </w:tcPr>
          <w:p w:rsidR="004B28DE" w:rsidRPr="00AF7860" w:rsidRDefault="004B28DE" w:rsidP="004B28DE">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 xml:space="preserve">How do I report an adverse drug effect or reaction to </w:t>
            </w:r>
            <w:proofErr w:type="spellStart"/>
            <w:r w:rsidRPr="00AF7860">
              <w:rPr>
                <w:rFonts w:ascii="Times New Roman" w:eastAsia="Times New Roman" w:hAnsi="Times New Roman" w:cs="Times New Roman"/>
                <w:sz w:val="20"/>
                <w:szCs w:val="20"/>
              </w:rPr>
              <w:t>Novadoz</w:t>
            </w:r>
            <w:proofErr w:type="spellEnd"/>
            <w:r w:rsidRPr="00AF7860">
              <w:rPr>
                <w:rFonts w:ascii="Times New Roman" w:eastAsia="Times New Roman" w:hAnsi="Times New Roman" w:cs="Times New Roman"/>
                <w:sz w:val="20"/>
                <w:szCs w:val="20"/>
              </w:rPr>
              <w:t xml:space="preserve"> medication?</w:t>
            </w:r>
          </w:p>
        </w:tc>
        <w:tc>
          <w:tcPr>
            <w:tcW w:w="5357" w:type="dxa"/>
            <w:shd w:val="clear" w:color="auto" w:fill="auto"/>
          </w:tcPr>
          <w:p w:rsidR="004B28DE" w:rsidRPr="00AF7860" w:rsidRDefault="004B28DE" w:rsidP="004B28DE">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 xml:space="preserve">To report suspected adverse reactions, contact </w:t>
            </w:r>
            <w:proofErr w:type="spellStart"/>
            <w:r w:rsidRPr="00AF7860">
              <w:rPr>
                <w:rFonts w:ascii="Times New Roman" w:eastAsia="Times New Roman" w:hAnsi="Times New Roman" w:cs="Times New Roman"/>
                <w:sz w:val="20"/>
                <w:szCs w:val="20"/>
              </w:rPr>
              <w:t>Novadoz</w:t>
            </w:r>
            <w:proofErr w:type="spellEnd"/>
            <w:r w:rsidRPr="00AF7860">
              <w:rPr>
                <w:rFonts w:ascii="Times New Roman" w:eastAsia="Times New Roman" w:hAnsi="Times New Roman" w:cs="Times New Roman"/>
                <w:sz w:val="20"/>
                <w:szCs w:val="20"/>
              </w:rPr>
              <w:t xml:space="preserve"> Pharmaceuticals LLC at 1-855-668-2369 or FDA at 1-800-FDA-1088 or www.fda.gov/medwatch. </w:t>
            </w:r>
          </w:p>
        </w:tc>
      </w:tr>
      <w:tr w:rsidR="004B28DE" w:rsidRPr="00AF7860" w:rsidTr="001955A5">
        <w:trPr>
          <w:trHeight w:val="255"/>
        </w:trPr>
        <w:tc>
          <w:tcPr>
            <w:tcW w:w="960" w:type="dxa"/>
            <w:shd w:val="clear" w:color="auto" w:fill="auto"/>
          </w:tcPr>
          <w:p w:rsidR="004B28DE" w:rsidRPr="00104C6D" w:rsidRDefault="004B28DE" w:rsidP="00104C6D">
            <w:pPr>
              <w:pStyle w:val="ListParagraph"/>
              <w:numPr>
                <w:ilvl w:val="0"/>
                <w:numId w:val="26"/>
              </w:numPr>
              <w:spacing w:after="0" w:line="240" w:lineRule="auto"/>
              <w:rPr>
                <w:rFonts w:ascii="Times New Roman" w:eastAsia="Times New Roman" w:hAnsi="Times New Roman" w:cs="Times New Roman"/>
                <w:bCs/>
                <w:sz w:val="20"/>
                <w:szCs w:val="20"/>
              </w:rPr>
            </w:pPr>
          </w:p>
        </w:tc>
        <w:tc>
          <w:tcPr>
            <w:tcW w:w="1704" w:type="dxa"/>
            <w:shd w:val="clear" w:color="auto" w:fill="auto"/>
          </w:tcPr>
          <w:p w:rsidR="004B28DE" w:rsidRPr="00AF7860" w:rsidRDefault="004B28DE" w:rsidP="004B28DE">
            <w:pPr>
              <w:rPr>
                <w:rFonts w:ascii="Times New Roman" w:hAnsi="Times New Roman" w:cs="Times New Roman"/>
                <w:sz w:val="20"/>
                <w:szCs w:val="20"/>
              </w:rPr>
            </w:pPr>
            <w:r w:rsidRPr="00AF7860">
              <w:rPr>
                <w:rFonts w:ascii="Times New Roman" w:eastAsia="Times New Roman" w:hAnsi="Times New Roman" w:cs="Times New Roman"/>
                <w:sz w:val="20"/>
                <w:szCs w:val="20"/>
              </w:rPr>
              <w:t>Miscellaneous</w:t>
            </w:r>
          </w:p>
        </w:tc>
        <w:tc>
          <w:tcPr>
            <w:tcW w:w="2298" w:type="dxa"/>
            <w:shd w:val="clear" w:color="000000" w:fill="FFFFFF"/>
            <w:vAlign w:val="bottom"/>
          </w:tcPr>
          <w:p w:rsidR="004B28DE" w:rsidRPr="00AF7860" w:rsidRDefault="004B28DE" w:rsidP="004B28DE">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 xml:space="preserve">Why does my pharmacy that used to fill your generic formulation of a particular medicine, no longer fills my prescription with </w:t>
            </w:r>
            <w:proofErr w:type="spellStart"/>
            <w:r w:rsidRPr="00AF7860">
              <w:rPr>
                <w:rFonts w:ascii="Times New Roman" w:eastAsia="Times New Roman" w:hAnsi="Times New Roman" w:cs="Times New Roman"/>
                <w:sz w:val="20"/>
                <w:szCs w:val="20"/>
              </w:rPr>
              <w:t>Novadoz</w:t>
            </w:r>
            <w:proofErr w:type="spellEnd"/>
            <w:r w:rsidRPr="00AF7860">
              <w:rPr>
                <w:rFonts w:ascii="Times New Roman" w:eastAsia="Times New Roman" w:hAnsi="Times New Roman" w:cs="Times New Roman"/>
                <w:sz w:val="20"/>
                <w:szCs w:val="20"/>
              </w:rPr>
              <w:t xml:space="preserve"> formulation?</w:t>
            </w:r>
          </w:p>
        </w:tc>
        <w:tc>
          <w:tcPr>
            <w:tcW w:w="5357" w:type="dxa"/>
            <w:shd w:val="clear" w:color="auto" w:fill="auto"/>
          </w:tcPr>
          <w:p w:rsidR="004B28DE" w:rsidRPr="00AF7860" w:rsidRDefault="004B28DE" w:rsidP="004B28DE">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bCs/>
                <w:sz w:val="20"/>
                <w:szCs w:val="20"/>
              </w:rPr>
              <w:t xml:space="preserve">Please check with your pharmacy as to why your prescription is not a </w:t>
            </w:r>
            <w:proofErr w:type="spellStart"/>
            <w:r w:rsidRPr="00AF7860">
              <w:rPr>
                <w:rFonts w:ascii="Times New Roman" w:eastAsia="Times New Roman" w:hAnsi="Times New Roman" w:cs="Times New Roman"/>
                <w:bCs/>
                <w:sz w:val="20"/>
                <w:szCs w:val="20"/>
              </w:rPr>
              <w:t>Novadoz</w:t>
            </w:r>
            <w:proofErr w:type="spellEnd"/>
            <w:r w:rsidRPr="00AF7860">
              <w:rPr>
                <w:rFonts w:ascii="Times New Roman" w:eastAsia="Times New Roman" w:hAnsi="Times New Roman" w:cs="Times New Roman"/>
                <w:bCs/>
                <w:sz w:val="20"/>
                <w:szCs w:val="20"/>
              </w:rPr>
              <w:t xml:space="preserve"> Pharmaceuticals product.  You may refer to NovadozPharma.com ADR (authorized distributor of record) page to learn where to find our products.</w:t>
            </w:r>
          </w:p>
        </w:tc>
      </w:tr>
      <w:tr w:rsidR="004B28DE" w:rsidRPr="00AF7860" w:rsidTr="001955A5">
        <w:trPr>
          <w:trHeight w:val="255"/>
        </w:trPr>
        <w:tc>
          <w:tcPr>
            <w:tcW w:w="960" w:type="dxa"/>
            <w:shd w:val="clear" w:color="auto" w:fill="auto"/>
          </w:tcPr>
          <w:p w:rsidR="004B28DE" w:rsidRPr="00104C6D" w:rsidRDefault="004B28DE" w:rsidP="00104C6D">
            <w:pPr>
              <w:pStyle w:val="ListParagraph"/>
              <w:numPr>
                <w:ilvl w:val="0"/>
                <w:numId w:val="26"/>
              </w:numPr>
              <w:spacing w:after="0" w:line="240" w:lineRule="auto"/>
              <w:rPr>
                <w:rFonts w:ascii="Times New Roman" w:eastAsia="Times New Roman" w:hAnsi="Times New Roman" w:cs="Times New Roman"/>
                <w:sz w:val="20"/>
                <w:szCs w:val="20"/>
              </w:rPr>
            </w:pPr>
          </w:p>
        </w:tc>
        <w:tc>
          <w:tcPr>
            <w:tcW w:w="1704" w:type="dxa"/>
            <w:shd w:val="clear" w:color="auto" w:fill="auto"/>
          </w:tcPr>
          <w:p w:rsidR="004B28DE" w:rsidRPr="00AF7860" w:rsidRDefault="004B28DE" w:rsidP="004B28DE">
            <w:pPr>
              <w:spacing w:after="0" w:line="240" w:lineRule="auto"/>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Miscellaneous</w:t>
            </w:r>
          </w:p>
        </w:tc>
        <w:tc>
          <w:tcPr>
            <w:tcW w:w="2298" w:type="dxa"/>
            <w:shd w:val="clear" w:color="000000" w:fill="FFFFFF"/>
          </w:tcPr>
          <w:p w:rsidR="004B28DE" w:rsidRPr="00AF7860" w:rsidRDefault="004B28DE" w:rsidP="004B28DE">
            <w:pPr>
              <w:spacing w:after="0" w:line="240" w:lineRule="auto"/>
              <w:jc w:val="both"/>
              <w:rPr>
                <w:rFonts w:ascii="Times New Roman" w:eastAsia="Times New Roman" w:hAnsi="Times New Roman" w:cs="Times New Roman"/>
                <w:sz w:val="20"/>
                <w:szCs w:val="20"/>
              </w:rPr>
            </w:pPr>
            <w:r w:rsidRPr="00AF7860">
              <w:rPr>
                <w:rFonts w:ascii="Times New Roman" w:eastAsia="Times New Roman" w:hAnsi="Times New Roman" w:cs="Times New Roman"/>
                <w:sz w:val="20"/>
                <w:szCs w:val="20"/>
              </w:rPr>
              <w:t>Manufacturer and Distributor</w:t>
            </w:r>
          </w:p>
        </w:tc>
        <w:tc>
          <w:tcPr>
            <w:tcW w:w="5357" w:type="dxa"/>
            <w:shd w:val="clear" w:color="auto" w:fill="auto"/>
          </w:tcPr>
          <w:p w:rsidR="004B28DE" w:rsidRPr="00AF7860" w:rsidRDefault="004B28DE" w:rsidP="004B28DE">
            <w:pPr>
              <w:pStyle w:val="NoSpacing"/>
              <w:jc w:val="both"/>
              <w:rPr>
                <w:rFonts w:ascii="Times New Roman" w:eastAsia="Times New Roman" w:hAnsi="Times New Roman" w:cs="Times New Roman"/>
                <w:bCs/>
                <w:sz w:val="20"/>
                <w:szCs w:val="20"/>
              </w:rPr>
            </w:pPr>
            <w:r w:rsidRPr="00AF7860">
              <w:rPr>
                <w:rFonts w:ascii="Times New Roman" w:eastAsia="Times New Roman" w:hAnsi="Times New Roman" w:cs="Times New Roman"/>
                <w:bCs/>
                <w:sz w:val="20"/>
                <w:szCs w:val="20"/>
              </w:rPr>
              <w:t>Manufactured by:</w:t>
            </w:r>
          </w:p>
          <w:p w:rsidR="00917B1A" w:rsidRPr="00917B1A" w:rsidRDefault="00917B1A" w:rsidP="00917B1A">
            <w:pPr>
              <w:pStyle w:val="NoSpacing"/>
              <w:jc w:val="both"/>
              <w:rPr>
                <w:rFonts w:ascii="Times New Roman" w:hAnsi="Times New Roman" w:cs="Times New Roman"/>
                <w:color w:val="000000"/>
                <w:sz w:val="20"/>
                <w:szCs w:val="20"/>
              </w:rPr>
            </w:pPr>
            <w:r w:rsidRPr="00917B1A">
              <w:rPr>
                <w:rFonts w:ascii="Times New Roman" w:hAnsi="Times New Roman" w:cs="Times New Roman"/>
                <w:color w:val="000000"/>
                <w:sz w:val="20"/>
                <w:szCs w:val="20"/>
              </w:rPr>
              <w:t>MSN Laboratories Private Limited,</w:t>
            </w:r>
          </w:p>
          <w:p w:rsidR="004B28DE" w:rsidRPr="00AF7860" w:rsidRDefault="00917B1A" w:rsidP="00917B1A">
            <w:pPr>
              <w:pStyle w:val="NoSpacing"/>
              <w:jc w:val="both"/>
              <w:rPr>
                <w:rFonts w:ascii="Times New Roman" w:hAnsi="Times New Roman" w:cs="Times New Roman"/>
                <w:color w:val="000000"/>
                <w:sz w:val="20"/>
                <w:szCs w:val="20"/>
              </w:rPr>
            </w:pPr>
            <w:r w:rsidRPr="00917B1A">
              <w:rPr>
                <w:rFonts w:ascii="Times New Roman" w:hAnsi="Times New Roman" w:cs="Times New Roman"/>
                <w:color w:val="000000"/>
                <w:sz w:val="20"/>
                <w:szCs w:val="20"/>
              </w:rPr>
              <w:t xml:space="preserve">Unit – II, Formulations Division, </w:t>
            </w:r>
            <w:proofErr w:type="spellStart"/>
            <w:r w:rsidRPr="00917B1A">
              <w:rPr>
                <w:rFonts w:ascii="Times New Roman" w:hAnsi="Times New Roman" w:cs="Times New Roman"/>
                <w:color w:val="000000"/>
                <w:sz w:val="20"/>
                <w:szCs w:val="20"/>
              </w:rPr>
              <w:t>Nandigama</w:t>
            </w:r>
            <w:proofErr w:type="spellEnd"/>
          </w:p>
        </w:tc>
      </w:tr>
    </w:tbl>
    <w:p w:rsidR="00473068" w:rsidRPr="00AF7860" w:rsidRDefault="00473068" w:rsidP="0085674C">
      <w:pPr>
        <w:jc w:val="center"/>
        <w:rPr>
          <w:rFonts w:ascii="Times New Roman" w:hAnsi="Times New Roman" w:cs="Times New Roman"/>
          <w:sz w:val="20"/>
          <w:szCs w:val="20"/>
        </w:rPr>
      </w:pPr>
    </w:p>
    <w:sectPr w:rsidR="00473068" w:rsidRPr="00AF7860" w:rsidSect="000A6FA7">
      <w:headerReference w:type="default" r:id="rId8"/>
      <w:pgSz w:w="12240" w:h="15840"/>
      <w:pgMar w:top="1440" w:right="76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3CD" w:rsidRDefault="003B73CD" w:rsidP="00BC7B33">
      <w:pPr>
        <w:spacing w:after="0" w:line="240" w:lineRule="auto"/>
      </w:pPr>
      <w:r>
        <w:separator/>
      </w:r>
    </w:p>
  </w:endnote>
  <w:endnote w:type="continuationSeparator" w:id="0">
    <w:p w:rsidR="003B73CD" w:rsidRDefault="003B73CD" w:rsidP="00BC7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Bold">
    <w:altName w:val="Times New Roman"/>
    <w:panose1 w:val="00000000000000000000"/>
    <w:charset w:val="00"/>
    <w:family w:val="roman"/>
    <w:notTrueType/>
    <w:pitch w:val="default"/>
  </w:font>
  <w:font w:name="ArialNarrow-BoldItalic">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3CD" w:rsidRDefault="003B73CD" w:rsidP="00BC7B33">
      <w:pPr>
        <w:spacing w:after="0" w:line="240" w:lineRule="auto"/>
      </w:pPr>
      <w:r>
        <w:separator/>
      </w:r>
    </w:p>
  </w:footnote>
  <w:footnote w:type="continuationSeparator" w:id="0">
    <w:p w:rsidR="003B73CD" w:rsidRDefault="003B73CD" w:rsidP="00BC7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326" w:rsidRDefault="00B86326" w:rsidP="00BC7B33">
    <w:pPr>
      <w:pStyle w:val="Header"/>
      <w:jc w:val="right"/>
    </w:pPr>
    <w:r>
      <w:t xml:space="preserve">      </w:t>
    </w:r>
    <w:r>
      <w:rPr>
        <w:rFonts w:ascii="Tms Rmn" w:hAnsi="Tms Rmn"/>
        <w:noProof/>
        <w:sz w:val="24"/>
        <w:szCs w:val="24"/>
        <w:lang w:val="en-IN" w:eastAsia="en-IN"/>
      </w:rPr>
      <w:drawing>
        <wp:inline distT="0" distB="0" distL="0" distR="0" wp14:anchorId="7418F24E" wp14:editId="7C148A93">
          <wp:extent cx="1757238" cy="498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967" cy="499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41EE"/>
    <w:multiLevelType w:val="multilevel"/>
    <w:tmpl w:val="2AF4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73867"/>
    <w:multiLevelType w:val="hybridMultilevel"/>
    <w:tmpl w:val="2CE6FBD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15:restartNumberingAfterBreak="0">
    <w:nsid w:val="0EDD6DCF"/>
    <w:multiLevelType w:val="multilevel"/>
    <w:tmpl w:val="ED0C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A7A49"/>
    <w:multiLevelType w:val="hybridMultilevel"/>
    <w:tmpl w:val="46127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2943F1"/>
    <w:multiLevelType w:val="multilevel"/>
    <w:tmpl w:val="93300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5191B"/>
    <w:multiLevelType w:val="multilevel"/>
    <w:tmpl w:val="B7A4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161CB"/>
    <w:multiLevelType w:val="multilevel"/>
    <w:tmpl w:val="0668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10B9B"/>
    <w:multiLevelType w:val="multilevel"/>
    <w:tmpl w:val="E5D0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F481A"/>
    <w:multiLevelType w:val="multilevel"/>
    <w:tmpl w:val="C31E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30D11"/>
    <w:multiLevelType w:val="hybridMultilevel"/>
    <w:tmpl w:val="EA7A0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77267A"/>
    <w:multiLevelType w:val="hybridMultilevel"/>
    <w:tmpl w:val="845886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20B2765"/>
    <w:multiLevelType w:val="hybridMultilevel"/>
    <w:tmpl w:val="2FF41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4D6596A"/>
    <w:multiLevelType w:val="multilevel"/>
    <w:tmpl w:val="102E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D82E70"/>
    <w:multiLevelType w:val="hybridMultilevel"/>
    <w:tmpl w:val="68CCB8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8DE12D5"/>
    <w:multiLevelType w:val="multilevel"/>
    <w:tmpl w:val="6C5E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EF6960"/>
    <w:multiLevelType w:val="multilevel"/>
    <w:tmpl w:val="BAFC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D179D"/>
    <w:multiLevelType w:val="multilevel"/>
    <w:tmpl w:val="1BDE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41792"/>
    <w:multiLevelType w:val="multilevel"/>
    <w:tmpl w:val="FB46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E83D2B"/>
    <w:multiLevelType w:val="multilevel"/>
    <w:tmpl w:val="C53A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341AA8"/>
    <w:multiLevelType w:val="multilevel"/>
    <w:tmpl w:val="9152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FB5DDD"/>
    <w:multiLevelType w:val="hybridMultilevel"/>
    <w:tmpl w:val="4B9871F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1" w15:restartNumberingAfterBreak="0">
    <w:nsid w:val="7AB7060B"/>
    <w:multiLevelType w:val="hybridMultilevel"/>
    <w:tmpl w:val="FD567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C25735C"/>
    <w:multiLevelType w:val="multilevel"/>
    <w:tmpl w:val="C8C2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4D4337"/>
    <w:multiLevelType w:val="multilevel"/>
    <w:tmpl w:val="BF78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C832B4"/>
    <w:multiLevelType w:val="hybridMultilevel"/>
    <w:tmpl w:val="B27AA3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E9325E0"/>
    <w:multiLevelType w:val="multilevel"/>
    <w:tmpl w:val="5E4C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20"/>
  </w:num>
  <w:num w:numId="4">
    <w:abstractNumId w:val="25"/>
  </w:num>
  <w:num w:numId="5">
    <w:abstractNumId w:val="15"/>
  </w:num>
  <w:num w:numId="6">
    <w:abstractNumId w:val="6"/>
  </w:num>
  <w:num w:numId="7">
    <w:abstractNumId w:val="8"/>
  </w:num>
  <w:num w:numId="8">
    <w:abstractNumId w:val="10"/>
  </w:num>
  <w:num w:numId="9">
    <w:abstractNumId w:val="21"/>
  </w:num>
  <w:num w:numId="10">
    <w:abstractNumId w:val="9"/>
  </w:num>
  <w:num w:numId="11">
    <w:abstractNumId w:val="4"/>
  </w:num>
  <w:num w:numId="12">
    <w:abstractNumId w:val="12"/>
  </w:num>
  <w:num w:numId="13">
    <w:abstractNumId w:val="19"/>
  </w:num>
  <w:num w:numId="14">
    <w:abstractNumId w:val="5"/>
  </w:num>
  <w:num w:numId="15">
    <w:abstractNumId w:val="16"/>
  </w:num>
  <w:num w:numId="16">
    <w:abstractNumId w:val="11"/>
  </w:num>
  <w:num w:numId="17">
    <w:abstractNumId w:val="13"/>
  </w:num>
  <w:num w:numId="18">
    <w:abstractNumId w:val="23"/>
  </w:num>
  <w:num w:numId="19">
    <w:abstractNumId w:val="2"/>
  </w:num>
  <w:num w:numId="20">
    <w:abstractNumId w:val="0"/>
  </w:num>
  <w:num w:numId="21">
    <w:abstractNumId w:val="17"/>
  </w:num>
  <w:num w:numId="22">
    <w:abstractNumId w:val="18"/>
  </w:num>
  <w:num w:numId="23">
    <w:abstractNumId w:val="14"/>
  </w:num>
  <w:num w:numId="24">
    <w:abstractNumId w:val="7"/>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0D"/>
    <w:rsid w:val="000078C9"/>
    <w:rsid w:val="00034381"/>
    <w:rsid w:val="0009183D"/>
    <w:rsid w:val="000A0049"/>
    <w:rsid w:val="000A6FA7"/>
    <w:rsid w:val="000B0D22"/>
    <w:rsid w:val="000B3EE1"/>
    <w:rsid w:val="000B6300"/>
    <w:rsid w:val="000F0C58"/>
    <w:rsid w:val="00104C6D"/>
    <w:rsid w:val="00105FFF"/>
    <w:rsid w:val="001318A5"/>
    <w:rsid w:val="00135D9A"/>
    <w:rsid w:val="001955A5"/>
    <w:rsid w:val="001A6FF1"/>
    <w:rsid w:val="001B3EBD"/>
    <w:rsid w:val="002009AD"/>
    <w:rsid w:val="002038FD"/>
    <w:rsid w:val="00217B26"/>
    <w:rsid w:val="00222935"/>
    <w:rsid w:val="00224375"/>
    <w:rsid w:val="00231A8A"/>
    <w:rsid w:val="00261AED"/>
    <w:rsid w:val="002834D2"/>
    <w:rsid w:val="002B3BD4"/>
    <w:rsid w:val="002C5511"/>
    <w:rsid w:val="002E51E2"/>
    <w:rsid w:val="002E6F30"/>
    <w:rsid w:val="002F2B6E"/>
    <w:rsid w:val="0033179B"/>
    <w:rsid w:val="003432CC"/>
    <w:rsid w:val="00361F07"/>
    <w:rsid w:val="00376286"/>
    <w:rsid w:val="003B73CD"/>
    <w:rsid w:val="003D5B82"/>
    <w:rsid w:val="003D7012"/>
    <w:rsid w:val="0040122A"/>
    <w:rsid w:val="00402090"/>
    <w:rsid w:val="00414B6B"/>
    <w:rsid w:val="00422429"/>
    <w:rsid w:val="0046272A"/>
    <w:rsid w:val="00473068"/>
    <w:rsid w:val="004B28DE"/>
    <w:rsid w:val="004B543E"/>
    <w:rsid w:val="004E7070"/>
    <w:rsid w:val="005019DA"/>
    <w:rsid w:val="005222D3"/>
    <w:rsid w:val="0055418C"/>
    <w:rsid w:val="00563824"/>
    <w:rsid w:val="00591C7C"/>
    <w:rsid w:val="00593D2F"/>
    <w:rsid w:val="00597B77"/>
    <w:rsid w:val="005C27F7"/>
    <w:rsid w:val="005C2E13"/>
    <w:rsid w:val="005C5787"/>
    <w:rsid w:val="005E6E69"/>
    <w:rsid w:val="00624A8E"/>
    <w:rsid w:val="00630245"/>
    <w:rsid w:val="006356E0"/>
    <w:rsid w:val="0063761E"/>
    <w:rsid w:val="00637A48"/>
    <w:rsid w:val="00665E67"/>
    <w:rsid w:val="006B53BC"/>
    <w:rsid w:val="006D4CC4"/>
    <w:rsid w:val="006E7C12"/>
    <w:rsid w:val="00794BA5"/>
    <w:rsid w:val="007A7281"/>
    <w:rsid w:val="007B012A"/>
    <w:rsid w:val="007B43B5"/>
    <w:rsid w:val="007F77AA"/>
    <w:rsid w:val="0085674C"/>
    <w:rsid w:val="008D48EB"/>
    <w:rsid w:val="008E2037"/>
    <w:rsid w:val="00912806"/>
    <w:rsid w:val="00914F0C"/>
    <w:rsid w:val="00916B69"/>
    <w:rsid w:val="00917B1A"/>
    <w:rsid w:val="00927C01"/>
    <w:rsid w:val="00932837"/>
    <w:rsid w:val="009650FC"/>
    <w:rsid w:val="0098419A"/>
    <w:rsid w:val="009913D7"/>
    <w:rsid w:val="009B5AB6"/>
    <w:rsid w:val="009E2AE0"/>
    <w:rsid w:val="009F291D"/>
    <w:rsid w:val="009F6DFB"/>
    <w:rsid w:val="00A033AF"/>
    <w:rsid w:val="00A0471D"/>
    <w:rsid w:val="00A675E1"/>
    <w:rsid w:val="00A83D7D"/>
    <w:rsid w:val="00A959A2"/>
    <w:rsid w:val="00AA62A0"/>
    <w:rsid w:val="00AC2474"/>
    <w:rsid w:val="00AD1ADC"/>
    <w:rsid w:val="00AF23E5"/>
    <w:rsid w:val="00AF7860"/>
    <w:rsid w:val="00B176D7"/>
    <w:rsid w:val="00B3360D"/>
    <w:rsid w:val="00B4478B"/>
    <w:rsid w:val="00B86326"/>
    <w:rsid w:val="00BB2AF6"/>
    <w:rsid w:val="00BC113F"/>
    <w:rsid w:val="00BC7B33"/>
    <w:rsid w:val="00BE3C22"/>
    <w:rsid w:val="00C01CEF"/>
    <w:rsid w:val="00C071E1"/>
    <w:rsid w:val="00C21374"/>
    <w:rsid w:val="00C44F7B"/>
    <w:rsid w:val="00C53E83"/>
    <w:rsid w:val="00C57B02"/>
    <w:rsid w:val="00C6752B"/>
    <w:rsid w:val="00CC28CD"/>
    <w:rsid w:val="00CD6FB0"/>
    <w:rsid w:val="00CE4B90"/>
    <w:rsid w:val="00D40934"/>
    <w:rsid w:val="00D5782E"/>
    <w:rsid w:val="00D7720D"/>
    <w:rsid w:val="00D918FF"/>
    <w:rsid w:val="00D9522E"/>
    <w:rsid w:val="00DB26F5"/>
    <w:rsid w:val="00DC6F47"/>
    <w:rsid w:val="00DE3A54"/>
    <w:rsid w:val="00DE60AE"/>
    <w:rsid w:val="00DF681C"/>
    <w:rsid w:val="00E03DC1"/>
    <w:rsid w:val="00E37864"/>
    <w:rsid w:val="00E4049B"/>
    <w:rsid w:val="00E43559"/>
    <w:rsid w:val="00E8152F"/>
    <w:rsid w:val="00EA0D87"/>
    <w:rsid w:val="00EB28BE"/>
    <w:rsid w:val="00EB75B1"/>
    <w:rsid w:val="00EE262D"/>
    <w:rsid w:val="00EE6777"/>
    <w:rsid w:val="00EF0520"/>
    <w:rsid w:val="00F001CF"/>
    <w:rsid w:val="00F05F8B"/>
    <w:rsid w:val="00F2227D"/>
    <w:rsid w:val="00F6736A"/>
    <w:rsid w:val="00F75949"/>
    <w:rsid w:val="00F916DE"/>
    <w:rsid w:val="00FD6A3D"/>
    <w:rsid w:val="00FE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9A5C932-DF0F-435F-8090-606E8837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22A"/>
    <w:rPr>
      <w:color w:val="0000FF" w:themeColor="hyperlink"/>
      <w:u w:val="single"/>
    </w:rPr>
  </w:style>
  <w:style w:type="paragraph" w:styleId="Header">
    <w:name w:val="header"/>
    <w:basedOn w:val="Normal"/>
    <w:link w:val="HeaderChar"/>
    <w:uiPriority w:val="99"/>
    <w:unhideWhenUsed/>
    <w:rsid w:val="00BC7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B33"/>
  </w:style>
  <w:style w:type="paragraph" w:styleId="Footer">
    <w:name w:val="footer"/>
    <w:basedOn w:val="Normal"/>
    <w:link w:val="FooterChar"/>
    <w:uiPriority w:val="99"/>
    <w:unhideWhenUsed/>
    <w:rsid w:val="00BC7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B33"/>
  </w:style>
  <w:style w:type="paragraph" w:styleId="BalloonText">
    <w:name w:val="Balloon Text"/>
    <w:basedOn w:val="Normal"/>
    <w:link w:val="BalloonTextChar"/>
    <w:uiPriority w:val="99"/>
    <w:semiHidden/>
    <w:unhideWhenUsed/>
    <w:rsid w:val="00BC7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B33"/>
    <w:rPr>
      <w:rFonts w:ascii="Tahoma" w:hAnsi="Tahoma" w:cs="Tahoma"/>
      <w:sz w:val="16"/>
      <w:szCs w:val="16"/>
    </w:rPr>
  </w:style>
  <w:style w:type="paragraph" w:styleId="ListParagraph">
    <w:name w:val="List Paragraph"/>
    <w:basedOn w:val="Normal"/>
    <w:uiPriority w:val="34"/>
    <w:qFormat/>
    <w:rsid w:val="00BB2AF6"/>
    <w:pPr>
      <w:ind w:left="720"/>
      <w:contextualSpacing/>
    </w:pPr>
  </w:style>
  <w:style w:type="paragraph" w:customStyle="1" w:styleId="first">
    <w:name w:val="first"/>
    <w:basedOn w:val="Normal"/>
    <w:rsid w:val="00BB2AF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rmalWeb">
    <w:name w:val="Normal (Web)"/>
    <w:basedOn w:val="Normal"/>
    <w:uiPriority w:val="99"/>
    <w:semiHidden/>
    <w:unhideWhenUsed/>
    <w:rsid w:val="00BB2AF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italics">
    <w:name w:val="italics"/>
    <w:basedOn w:val="DefaultParagraphFont"/>
    <w:rsid w:val="00BB2AF6"/>
  </w:style>
  <w:style w:type="character" w:styleId="Strong">
    <w:name w:val="Strong"/>
    <w:basedOn w:val="DefaultParagraphFont"/>
    <w:uiPriority w:val="22"/>
    <w:qFormat/>
    <w:rsid w:val="002F2B6E"/>
    <w:rPr>
      <w:b/>
      <w:bCs/>
    </w:rPr>
  </w:style>
  <w:style w:type="character" w:customStyle="1" w:styleId="fontstyle01">
    <w:name w:val="fontstyle01"/>
    <w:basedOn w:val="DefaultParagraphFont"/>
    <w:rsid w:val="00F001CF"/>
    <w:rPr>
      <w:rFonts w:ascii="DejaVuSans-Bold" w:hAnsi="DejaVuSans-Bold" w:hint="default"/>
      <w:b/>
      <w:bCs/>
      <w:i w:val="0"/>
      <w:iCs w:val="0"/>
      <w:color w:val="000000"/>
      <w:sz w:val="26"/>
      <w:szCs w:val="26"/>
    </w:rPr>
  </w:style>
  <w:style w:type="character" w:customStyle="1" w:styleId="fontstyle21">
    <w:name w:val="fontstyle21"/>
    <w:basedOn w:val="DefaultParagraphFont"/>
    <w:rsid w:val="000B3EE1"/>
    <w:rPr>
      <w:rFonts w:ascii="ArialNarrow-BoldItalic" w:hAnsi="ArialNarrow-BoldItalic" w:hint="default"/>
      <w:b/>
      <w:bCs/>
      <w:i/>
      <w:iCs/>
      <w:color w:val="242021"/>
      <w:sz w:val="12"/>
      <w:szCs w:val="12"/>
    </w:rPr>
  </w:style>
  <w:style w:type="paragraph" w:styleId="NoSpacing">
    <w:name w:val="No Spacing"/>
    <w:uiPriority w:val="1"/>
    <w:qFormat/>
    <w:rsid w:val="000B3EE1"/>
    <w:pPr>
      <w:spacing w:after="0" w:line="240" w:lineRule="auto"/>
    </w:pPr>
  </w:style>
  <w:style w:type="character" w:customStyle="1" w:styleId="overflow-hidden">
    <w:name w:val="overflow-hidden"/>
    <w:basedOn w:val="DefaultParagraphFont"/>
    <w:rsid w:val="0020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7432">
      <w:bodyDiv w:val="1"/>
      <w:marLeft w:val="0"/>
      <w:marRight w:val="0"/>
      <w:marTop w:val="0"/>
      <w:marBottom w:val="0"/>
      <w:divBdr>
        <w:top w:val="none" w:sz="0" w:space="0" w:color="auto"/>
        <w:left w:val="none" w:sz="0" w:space="0" w:color="auto"/>
        <w:bottom w:val="none" w:sz="0" w:space="0" w:color="auto"/>
        <w:right w:val="none" w:sz="0" w:space="0" w:color="auto"/>
      </w:divBdr>
    </w:div>
    <w:div w:id="69693406">
      <w:bodyDiv w:val="1"/>
      <w:marLeft w:val="0"/>
      <w:marRight w:val="0"/>
      <w:marTop w:val="0"/>
      <w:marBottom w:val="0"/>
      <w:divBdr>
        <w:top w:val="none" w:sz="0" w:space="0" w:color="auto"/>
        <w:left w:val="none" w:sz="0" w:space="0" w:color="auto"/>
        <w:bottom w:val="none" w:sz="0" w:space="0" w:color="auto"/>
        <w:right w:val="none" w:sz="0" w:space="0" w:color="auto"/>
      </w:divBdr>
    </w:div>
    <w:div w:id="70590357">
      <w:bodyDiv w:val="1"/>
      <w:marLeft w:val="0"/>
      <w:marRight w:val="0"/>
      <w:marTop w:val="0"/>
      <w:marBottom w:val="0"/>
      <w:divBdr>
        <w:top w:val="none" w:sz="0" w:space="0" w:color="auto"/>
        <w:left w:val="none" w:sz="0" w:space="0" w:color="auto"/>
        <w:bottom w:val="none" w:sz="0" w:space="0" w:color="auto"/>
        <w:right w:val="none" w:sz="0" w:space="0" w:color="auto"/>
      </w:divBdr>
    </w:div>
    <w:div w:id="71511211">
      <w:bodyDiv w:val="1"/>
      <w:marLeft w:val="0"/>
      <w:marRight w:val="0"/>
      <w:marTop w:val="0"/>
      <w:marBottom w:val="0"/>
      <w:divBdr>
        <w:top w:val="none" w:sz="0" w:space="0" w:color="auto"/>
        <w:left w:val="none" w:sz="0" w:space="0" w:color="auto"/>
        <w:bottom w:val="none" w:sz="0" w:space="0" w:color="auto"/>
        <w:right w:val="none" w:sz="0" w:space="0" w:color="auto"/>
      </w:divBdr>
      <w:divsChild>
        <w:div w:id="1877934216">
          <w:marLeft w:val="0"/>
          <w:marRight w:val="0"/>
          <w:marTop w:val="0"/>
          <w:marBottom w:val="0"/>
          <w:divBdr>
            <w:top w:val="none" w:sz="0" w:space="0" w:color="auto"/>
            <w:left w:val="none" w:sz="0" w:space="0" w:color="auto"/>
            <w:bottom w:val="none" w:sz="0" w:space="0" w:color="auto"/>
            <w:right w:val="none" w:sz="0" w:space="0" w:color="auto"/>
          </w:divBdr>
          <w:divsChild>
            <w:div w:id="1778212006">
              <w:marLeft w:val="0"/>
              <w:marRight w:val="0"/>
              <w:marTop w:val="0"/>
              <w:marBottom w:val="0"/>
              <w:divBdr>
                <w:top w:val="none" w:sz="0" w:space="0" w:color="auto"/>
                <w:left w:val="none" w:sz="0" w:space="0" w:color="auto"/>
                <w:bottom w:val="none" w:sz="0" w:space="0" w:color="auto"/>
                <w:right w:val="none" w:sz="0" w:space="0" w:color="auto"/>
              </w:divBdr>
              <w:divsChild>
                <w:div w:id="1960143639">
                  <w:marLeft w:val="0"/>
                  <w:marRight w:val="0"/>
                  <w:marTop w:val="0"/>
                  <w:marBottom w:val="0"/>
                  <w:divBdr>
                    <w:top w:val="none" w:sz="0" w:space="0" w:color="auto"/>
                    <w:left w:val="none" w:sz="0" w:space="0" w:color="auto"/>
                    <w:bottom w:val="none" w:sz="0" w:space="0" w:color="auto"/>
                    <w:right w:val="none" w:sz="0" w:space="0" w:color="auto"/>
                  </w:divBdr>
                  <w:divsChild>
                    <w:div w:id="13203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5588">
          <w:marLeft w:val="0"/>
          <w:marRight w:val="0"/>
          <w:marTop w:val="0"/>
          <w:marBottom w:val="0"/>
          <w:divBdr>
            <w:top w:val="none" w:sz="0" w:space="0" w:color="auto"/>
            <w:left w:val="none" w:sz="0" w:space="0" w:color="auto"/>
            <w:bottom w:val="none" w:sz="0" w:space="0" w:color="auto"/>
            <w:right w:val="none" w:sz="0" w:space="0" w:color="auto"/>
          </w:divBdr>
          <w:divsChild>
            <w:div w:id="1305625609">
              <w:marLeft w:val="0"/>
              <w:marRight w:val="0"/>
              <w:marTop w:val="0"/>
              <w:marBottom w:val="0"/>
              <w:divBdr>
                <w:top w:val="none" w:sz="0" w:space="0" w:color="auto"/>
                <w:left w:val="none" w:sz="0" w:space="0" w:color="auto"/>
                <w:bottom w:val="none" w:sz="0" w:space="0" w:color="auto"/>
                <w:right w:val="none" w:sz="0" w:space="0" w:color="auto"/>
              </w:divBdr>
              <w:divsChild>
                <w:div w:id="1542933017">
                  <w:marLeft w:val="0"/>
                  <w:marRight w:val="0"/>
                  <w:marTop w:val="0"/>
                  <w:marBottom w:val="0"/>
                  <w:divBdr>
                    <w:top w:val="none" w:sz="0" w:space="0" w:color="auto"/>
                    <w:left w:val="none" w:sz="0" w:space="0" w:color="auto"/>
                    <w:bottom w:val="none" w:sz="0" w:space="0" w:color="auto"/>
                    <w:right w:val="none" w:sz="0" w:space="0" w:color="auto"/>
                  </w:divBdr>
                  <w:divsChild>
                    <w:div w:id="20868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0969">
      <w:bodyDiv w:val="1"/>
      <w:marLeft w:val="0"/>
      <w:marRight w:val="0"/>
      <w:marTop w:val="0"/>
      <w:marBottom w:val="0"/>
      <w:divBdr>
        <w:top w:val="none" w:sz="0" w:space="0" w:color="auto"/>
        <w:left w:val="none" w:sz="0" w:space="0" w:color="auto"/>
        <w:bottom w:val="none" w:sz="0" w:space="0" w:color="auto"/>
        <w:right w:val="none" w:sz="0" w:space="0" w:color="auto"/>
      </w:divBdr>
    </w:div>
    <w:div w:id="275407462">
      <w:bodyDiv w:val="1"/>
      <w:marLeft w:val="0"/>
      <w:marRight w:val="0"/>
      <w:marTop w:val="0"/>
      <w:marBottom w:val="0"/>
      <w:divBdr>
        <w:top w:val="none" w:sz="0" w:space="0" w:color="auto"/>
        <w:left w:val="none" w:sz="0" w:space="0" w:color="auto"/>
        <w:bottom w:val="none" w:sz="0" w:space="0" w:color="auto"/>
        <w:right w:val="none" w:sz="0" w:space="0" w:color="auto"/>
      </w:divBdr>
    </w:div>
    <w:div w:id="284309185">
      <w:bodyDiv w:val="1"/>
      <w:marLeft w:val="0"/>
      <w:marRight w:val="0"/>
      <w:marTop w:val="0"/>
      <w:marBottom w:val="0"/>
      <w:divBdr>
        <w:top w:val="none" w:sz="0" w:space="0" w:color="auto"/>
        <w:left w:val="none" w:sz="0" w:space="0" w:color="auto"/>
        <w:bottom w:val="none" w:sz="0" w:space="0" w:color="auto"/>
        <w:right w:val="none" w:sz="0" w:space="0" w:color="auto"/>
      </w:divBdr>
    </w:div>
    <w:div w:id="287393829">
      <w:bodyDiv w:val="1"/>
      <w:marLeft w:val="0"/>
      <w:marRight w:val="0"/>
      <w:marTop w:val="0"/>
      <w:marBottom w:val="0"/>
      <w:divBdr>
        <w:top w:val="none" w:sz="0" w:space="0" w:color="auto"/>
        <w:left w:val="none" w:sz="0" w:space="0" w:color="auto"/>
        <w:bottom w:val="none" w:sz="0" w:space="0" w:color="auto"/>
        <w:right w:val="none" w:sz="0" w:space="0" w:color="auto"/>
      </w:divBdr>
    </w:div>
    <w:div w:id="378893834">
      <w:bodyDiv w:val="1"/>
      <w:marLeft w:val="0"/>
      <w:marRight w:val="0"/>
      <w:marTop w:val="0"/>
      <w:marBottom w:val="0"/>
      <w:divBdr>
        <w:top w:val="none" w:sz="0" w:space="0" w:color="auto"/>
        <w:left w:val="none" w:sz="0" w:space="0" w:color="auto"/>
        <w:bottom w:val="none" w:sz="0" w:space="0" w:color="auto"/>
        <w:right w:val="none" w:sz="0" w:space="0" w:color="auto"/>
      </w:divBdr>
    </w:div>
    <w:div w:id="385879576">
      <w:bodyDiv w:val="1"/>
      <w:marLeft w:val="0"/>
      <w:marRight w:val="0"/>
      <w:marTop w:val="0"/>
      <w:marBottom w:val="0"/>
      <w:divBdr>
        <w:top w:val="none" w:sz="0" w:space="0" w:color="auto"/>
        <w:left w:val="none" w:sz="0" w:space="0" w:color="auto"/>
        <w:bottom w:val="none" w:sz="0" w:space="0" w:color="auto"/>
        <w:right w:val="none" w:sz="0" w:space="0" w:color="auto"/>
      </w:divBdr>
    </w:div>
    <w:div w:id="437985784">
      <w:bodyDiv w:val="1"/>
      <w:marLeft w:val="0"/>
      <w:marRight w:val="0"/>
      <w:marTop w:val="0"/>
      <w:marBottom w:val="0"/>
      <w:divBdr>
        <w:top w:val="none" w:sz="0" w:space="0" w:color="auto"/>
        <w:left w:val="none" w:sz="0" w:space="0" w:color="auto"/>
        <w:bottom w:val="none" w:sz="0" w:space="0" w:color="auto"/>
        <w:right w:val="none" w:sz="0" w:space="0" w:color="auto"/>
      </w:divBdr>
    </w:div>
    <w:div w:id="469399398">
      <w:bodyDiv w:val="1"/>
      <w:marLeft w:val="0"/>
      <w:marRight w:val="0"/>
      <w:marTop w:val="0"/>
      <w:marBottom w:val="0"/>
      <w:divBdr>
        <w:top w:val="none" w:sz="0" w:space="0" w:color="auto"/>
        <w:left w:val="none" w:sz="0" w:space="0" w:color="auto"/>
        <w:bottom w:val="none" w:sz="0" w:space="0" w:color="auto"/>
        <w:right w:val="none" w:sz="0" w:space="0" w:color="auto"/>
      </w:divBdr>
    </w:div>
    <w:div w:id="474686293">
      <w:bodyDiv w:val="1"/>
      <w:marLeft w:val="0"/>
      <w:marRight w:val="0"/>
      <w:marTop w:val="0"/>
      <w:marBottom w:val="0"/>
      <w:divBdr>
        <w:top w:val="none" w:sz="0" w:space="0" w:color="auto"/>
        <w:left w:val="none" w:sz="0" w:space="0" w:color="auto"/>
        <w:bottom w:val="none" w:sz="0" w:space="0" w:color="auto"/>
        <w:right w:val="none" w:sz="0" w:space="0" w:color="auto"/>
      </w:divBdr>
    </w:div>
    <w:div w:id="575819919">
      <w:bodyDiv w:val="1"/>
      <w:marLeft w:val="0"/>
      <w:marRight w:val="0"/>
      <w:marTop w:val="0"/>
      <w:marBottom w:val="0"/>
      <w:divBdr>
        <w:top w:val="none" w:sz="0" w:space="0" w:color="auto"/>
        <w:left w:val="none" w:sz="0" w:space="0" w:color="auto"/>
        <w:bottom w:val="none" w:sz="0" w:space="0" w:color="auto"/>
        <w:right w:val="none" w:sz="0" w:space="0" w:color="auto"/>
      </w:divBdr>
    </w:div>
    <w:div w:id="636185963">
      <w:bodyDiv w:val="1"/>
      <w:marLeft w:val="0"/>
      <w:marRight w:val="0"/>
      <w:marTop w:val="0"/>
      <w:marBottom w:val="0"/>
      <w:divBdr>
        <w:top w:val="none" w:sz="0" w:space="0" w:color="auto"/>
        <w:left w:val="none" w:sz="0" w:space="0" w:color="auto"/>
        <w:bottom w:val="none" w:sz="0" w:space="0" w:color="auto"/>
        <w:right w:val="none" w:sz="0" w:space="0" w:color="auto"/>
      </w:divBdr>
    </w:div>
    <w:div w:id="709189973">
      <w:bodyDiv w:val="1"/>
      <w:marLeft w:val="0"/>
      <w:marRight w:val="0"/>
      <w:marTop w:val="0"/>
      <w:marBottom w:val="0"/>
      <w:divBdr>
        <w:top w:val="none" w:sz="0" w:space="0" w:color="auto"/>
        <w:left w:val="none" w:sz="0" w:space="0" w:color="auto"/>
        <w:bottom w:val="none" w:sz="0" w:space="0" w:color="auto"/>
        <w:right w:val="none" w:sz="0" w:space="0" w:color="auto"/>
      </w:divBdr>
    </w:div>
    <w:div w:id="709458945">
      <w:bodyDiv w:val="1"/>
      <w:marLeft w:val="0"/>
      <w:marRight w:val="0"/>
      <w:marTop w:val="0"/>
      <w:marBottom w:val="0"/>
      <w:divBdr>
        <w:top w:val="none" w:sz="0" w:space="0" w:color="auto"/>
        <w:left w:val="none" w:sz="0" w:space="0" w:color="auto"/>
        <w:bottom w:val="none" w:sz="0" w:space="0" w:color="auto"/>
        <w:right w:val="none" w:sz="0" w:space="0" w:color="auto"/>
      </w:divBdr>
    </w:div>
    <w:div w:id="810904961">
      <w:bodyDiv w:val="1"/>
      <w:marLeft w:val="0"/>
      <w:marRight w:val="0"/>
      <w:marTop w:val="0"/>
      <w:marBottom w:val="0"/>
      <w:divBdr>
        <w:top w:val="none" w:sz="0" w:space="0" w:color="auto"/>
        <w:left w:val="none" w:sz="0" w:space="0" w:color="auto"/>
        <w:bottom w:val="none" w:sz="0" w:space="0" w:color="auto"/>
        <w:right w:val="none" w:sz="0" w:space="0" w:color="auto"/>
      </w:divBdr>
    </w:div>
    <w:div w:id="882592740">
      <w:bodyDiv w:val="1"/>
      <w:marLeft w:val="0"/>
      <w:marRight w:val="0"/>
      <w:marTop w:val="0"/>
      <w:marBottom w:val="0"/>
      <w:divBdr>
        <w:top w:val="none" w:sz="0" w:space="0" w:color="auto"/>
        <w:left w:val="none" w:sz="0" w:space="0" w:color="auto"/>
        <w:bottom w:val="none" w:sz="0" w:space="0" w:color="auto"/>
        <w:right w:val="none" w:sz="0" w:space="0" w:color="auto"/>
      </w:divBdr>
    </w:div>
    <w:div w:id="975641430">
      <w:bodyDiv w:val="1"/>
      <w:marLeft w:val="0"/>
      <w:marRight w:val="0"/>
      <w:marTop w:val="0"/>
      <w:marBottom w:val="0"/>
      <w:divBdr>
        <w:top w:val="none" w:sz="0" w:space="0" w:color="auto"/>
        <w:left w:val="none" w:sz="0" w:space="0" w:color="auto"/>
        <w:bottom w:val="none" w:sz="0" w:space="0" w:color="auto"/>
        <w:right w:val="none" w:sz="0" w:space="0" w:color="auto"/>
      </w:divBdr>
    </w:div>
    <w:div w:id="1028993154">
      <w:bodyDiv w:val="1"/>
      <w:marLeft w:val="0"/>
      <w:marRight w:val="0"/>
      <w:marTop w:val="0"/>
      <w:marBottom w:val="0"/>
      <w:divBdr>
        <w:top w:val="none" w:sz="0" w:space="0" w:color="auto"/>
        <w:left w:val="none" w:sz="0" w:space="0" w:color="auto"/>
        <w:bottom w:val="none" w:sz="0" w:space="0" w:color="auto"/>
        <w:right w:val="none" w:sz="0" w:space="0" w:color="auto"/>
      </w:divBdr>
    </w:div>
    <w:div w:id="1075934251">
      <w:bodyDiv w:val="1"/>
      <w:marLeft w:val="0"/>
      <w:marRight w:val="0"/>
      <w:marTop w:val="0"/>
      <w:marBottom w:val="0"/>
      <w:divBdr>
        <w:top w:val="none" w:sz="0" w:space="0" w:color="auto"/>
        <w:left w:val="none" w:sz="0" w:space="0" w:color="auto"/>
        <w:bottom w:val="none" w:sz="0" w:space="0" w:color="auto"/>
        <w:right w:val="none" w:sz="0" w:space="0" w:color="auto"/>
      </w:divBdr>
    </w:div>
    <w:div w:id="1085154568">
      <w:bodyDiv w:val="1"/>
      <w:marLeft w:val="0"/>
      <w:marRight w:val="0"/>
      <w:marTop w:val="0"/>
      <w:marBottom w:val="0"/>
      <w:divBdr>
        <w:top w:val="none" w:sz="0" w:space="0" w:color="auto"/>
        <w:left w:val="none" w:sz="0" w:space="0" w:color="auto"/>
        <w:bottom w:val="none" w:sz="0" w:space="0" w:color="auto"/>
        <w:right w:val="none" w:sz="0" w:space="0" w:color="auto"/>
      </w:divBdr>
    </w:div>
    <w:div w:id="1153063795">
      <w:bodyDiv w:val="1"/>
      <w:marLeft w:val="0"/>
      <w:marRight w:val="0"/>
      <w:marTop w:val="0"/>
      <w:marBottom w:val="0"/>
      <w:divBdr>
        <w:top w:val="none" w:sz="0" w:space="0" w:color="auto"/>
        <w:left w:val="none" w:sz="0" w:space="0" w:color="auto"/>
        <w:bottom w:val="none" w:sz="0" w:space="0" w:color="auto"/>
        <w:right w:val="none" w:sz="0" w:space="0" w:color="auto"/>
      </w:divBdr>
    </w:div>
    <w:div w:id="1170174542">
      <w:bodyDiv w:val="1"/>
      <w:marLeft w:val="0"/>
      <w:marRight w:val="0"/>
      <w:marTop w:val="0"/>
      <w:marBottom w:val="0"/>
      <w:divBdr>
        <w:top w:val="none" w:sz="0" w:space="0" w:color="auto"/>
        <w:left w:val="none" w:sz="0" w:space="0" w:color="auto"/>
        <w:bottom w:val="none" w:sz="0" w:space="0" w:color="auto"/>
        <w:right w:val="none" w:sz="0" w:space="0" w:color="auto"/>
      </w:divBdr>
    </w:div>
    <w:div w:id="1197277519">
      <w:bodyDiv w:val="1"/>
      <w:marLeft w:val="0"/>
      <w:marRight w:val="0"/>
      <w:marTop w:val="0"/>
      <w:marBottom w:val="0"/>
      <w:divBdr>
        <w:top w:val="none" w:sz="0" w:space="0" w:color="auto"/>
        <w:left w:val="none" w:sz="0" w:space="0" w:color="auto"/>
        <w:bottom w:val="none" w:sz="0" w:space="0" w:color="auto"/>
        <w:right w:val="none" w:sz="0" w:space="0" w:color="auto"/>
      </w:divBdr>
      <w:divsChild>
        <w:div w:id="480080513">
          <w:marLeft w:val="0"/>
          <w:marRight w:val="0"/>
          <w:marTop w:val="0"/>
          <w:marBottom w:val="0"/>
          <w:divBdr>
            <w:top w:val="none" w:sz="0" w:space="0" w:color="auto"/>
            <w:left w:val="none" w:sz="0" w:space="0" w:color="auto"/>
            <w:bottom w:val="none" w:sz="0" w:space="0" w:color="auto"/>
            <w:right w:val="none" w:sz="0" w:space="0" w:color="auto"/>
          </w:divBdr>
        </w:div>
      </w:divsChild>
    </w:div>
    <w:div w:id="1220482483">
      <w:bodyDiv w:val="1"/>
      <w:marLeft w:val="0"/>
      <w:marRight w:val="0"/>
      <w:marTop w:val="0"/>
      <w:marBottom w:val="0"/>
      <w:divBdr>
        <w:top w:val="none" w:sz="0" w:space="0" w:color="auto"/>
        <w:left w:val="none" w:sz="0" w:space="0" w:color="auto"/>
        <w:bottom w:val="none" w:sz="0" w:space="0" w:color="auto"/>
        <w:right w:val="none" w:sz="0" w:space="0" w:color="auto"/>
      </w:divBdr>
    </w:div>
    <w:div w:id="1310279818">
      <w:bodyDiv w:val="1"/>
      <w:marLeft w:val="0"/>
      <w:marRight w:val="0"/>
      <w:marTop w:val="0"/>
      <w:marBottom w:val="0"/>
      <w:divBdr>
        <w:top w:val="none" w:sz="0" w:space="0" w:color="auto"/>
        <w:left w:val="none" w:sz="0" w:space="0" w:color="auto"/>
        <w:bottom w:val="none" w:sz="0" w:space="0" w:color="auto"/>
        <w:right w:val="none" w:sz="0" w:space="0" w:color="auto"/>
      </w:divBdr>
    </w:div>
    <w:div w:id="1378046978">
      <w:bodyDiv w:val="1"/>
      <w:marLeft w:val="0"/>
      <w:marRight w:val="0"/>
      <w:marTop w:val="0"/>
      <w:marBottom w:val="0"/>
      <w:divBdr>
        <w:top w:val="none" w:sz="0" w:space="0" w:color="auto"/>
        <w:left w:val="none" w:sz="0" w:space="0" w:color="auto"/>
        <w:bottom w:val="none" w:sz="0" w:space="0" w:color="auto"/>
        <w:right w:val="none" w:sz="0" w:space="0" w:color="auto"/>
      </w:divBdr>
    </w:div>
    <w:div w:id="1477602327">
      <w:bodyDiv w:val="1"/>
      <w:marLeft w:val="0"/>
      <w:marRight w:val="0"/>
      <w:marTop w:val="0"/>
      <w:marBottom w:val="0"/>
      <w:divBdr>
        <w:top w:val="none" w:sz="0" w:space="0" w:color="auto"/>
        <w:left w:val="none" w:sz="0" w:space="0" w:color="auto"/>
        <w:bottom w:val="none" w:sz="0" w:space="0" w:color="auto"/>
        <w:right w:val="none" w:sz="0" w:space="0" w:color="auto"/>
      </w:divBdr>
    </w:div>
    <w:div w:id="1490976060">
      <w:bodyDiv w:val="1"/>
      <w:marLeft w:val="0"/>
      <w:marRight w:val="0"/>
      <w:marTop w:val="0"/>
      <w:marBottom w:val="0"/>
      <w:divBdr>
        <w:top w:val="none" w:sz="0" w:space="0" w:color="auto"/>
        <w:left w:val="none" w:sz="0" w:space="0" w:color="auto"/>
        <w:bottom w:val="none" w:sz="0" w:space="0" w:color="auto"/>
        <w:right w:val="none" w:sz="0" w:space="0" w:color="auto"/>
      </w:divBdr>
    </w:div>
    <w:div w:id="1538081000">
      <w:bodyDiv w:val="1"/>
      <w:marLeft w:val="0"/>
      <w:marRight w:val="0"/>
      <w:marTop w:val="0"/>
      <w:marBottom w:val="0"/>
      <w:divBdr>
        <w:top w:val="none" w:sz="0" w:space="0" w:color="auto"/>
        <w:left w:val="none" w:sz="0" w:space="0" w:color="auto"/>
        <w:bottom w:val="none" w:sz="0" w:space="0" w:color="auto"/>
        <w:right w:val="none" w:sz="0" w:space="0" w:color="auto"/>
      </w:divBdr>
    </w:div>
    <w:div w:id="1538931006">
      <w:bodyDiv w:val="1"/>
      <w:marLeft w:val="0"/>
      <w:marRight w:val="0"/>
      <w:marTop w:val="0"/>
      <w:marBottom w:val="0"/>
      <w:divBdr>
        <w:top w:val="none" w:sz="0" w:space="0" w:color="auto"/>
        <w:left w:val="none" w:sz="0" w:space="0" w:color="auto"/>
        <w:bottom w:val="none" w:sz="0" w:space="0" w:color="auto"/>
        <w:right w:val="none" w:sz="0" w:space="0" w:color="auto"/>
      </w:divBdr>
      <w:divsChild>
        <w:div w:id="942306243">
          <w:marLeft w:val="0"/>
          <w:marRight w:val="0"/>
          <w:marTop w:val="0"/>
          <w:marBottom w:val="0"/>
          <w:divBdr>
            <w:top w:val="none" w:sz="0" w:space="0" w:color="auto"/>
            <w:left w:val="none" w:sz="0" w:space="0" w:color="auto"/>
            <w:bottom w:val="none" w:sz="0" w:space="0" w:color="auto"/>
            <w:right w:val="none" w:sz="0" w:space="0" w:color="auto"/>
          </w:divBdr>
          <w:divsChild>
            <w:div w:id="2120105006">
              <w:marLeft w:val="0"/>
              <w:marRight w:val="0"/>
              <w:marTop w:val="0"/>
              <w:marBottom w:val="0"/>
              <w:divBdr>
                <w:top w:val="none" w:sz="0" w:space="0" w:color="auto"/>
                <w:left w:val="none" w:sz="0" w:space="0" w:color="auto"/>
                <w:bottom w:val="none" w:sz="0" w:space="0" w:color="auto"/>
                <w:right w:val="none" w:sz="0" w:space="0" w:color="auto"/>
              </w:divBdr>
              <w:divsChild>
                <w:div w:id="996692657">
                  <w:marLeft w:val="0"/>
                  <w:marRight w:val="0"/>
                  <w:marTop w:val="0"/>
                  <w:marBottom w:val="0"/>
                  <w:divBdr>
                    <w:top w:val="none" w:sz="0" w:space="0" w:color="auto"/>
                    <w:left w:val="none" w:sz="0" w:space="0" w:color="auto"/>
                    <w:bottom w:val="none" w:sz="0" w:space="0" w:color="auto"/>
                    <w:right w:val="none" w:sz="0" w:space="0" w:color="auto"/>
                  </w:divBdr>
                  <w:divsChild>
                    <w:div w:id="79983525">
                      <w:marLeft w:val="0"/>
                      <w:marRight w:val="0"/>
                      <w:marTop w:val="0"/>
                      <w:marBottom w:val="0"/>
                      <w:divBdr>
                        <w:top w:val="none" w:sz="0" w:space="0" w:color="auto"/>
                        <w:left w:val="none" w:sz="0" w:space="0" w:color="auto"/>
                        <w:bottom w:val="none" w:sz="0" w:space="0" w:color="auto"/>
                        <w:right w:val="none" w:sz="0" w:space="0" w:color="auto"/>
                      </w:divBdr>
                      <w:divsChild>
                        <w:div w:id="152530278">
                          <w:marLeft w:val="0"/>
                          <w:marRight w:val="0"/>
                          <w:marTop w:val="0"/>
                          <w:marBottom w:val="0"/>
                          <w:divBdr>
                            <w:top w:val="none" w:sz="0" w:space="0" w:color="auto"/>
                            <w:left w:val="none" w:sz="0" w:space="0" w:color="auto"/>
                            <w:bottom w:val="none" w:sz="0" w:space="0" w:color="auto"/>
                            <w:right w:val="none" w:sz="0" w:space="0" w:color="auto"/>
                          </w:divBdr>
                          <w:divsChild>
                            <w:div w:id="468323312">
                              <w:marLeft w:val="0"/>
                              <w:marRight w:val="0"/>
                              <w:marTop w:val="0"/>
                              <w:marBottom w:val="0"/>
                              <w:divBdr>
                                <w:top w:val="none" w:sz="0" w:space="0" w:color="auto"/>
                                <w:left w:val="none" w:sz="0" w:space="0" w:color="auto"/>
                                <w:bottom w:val="none" w:sz="0" w:space="0" w:color="auto"/>
                                <w:right w:val="none" w:sz="0" w:space="0" w:color="auto"/>
                              </w:divBdr>
                              <w:divsChild>
                                <w:div w:id="230426655">
                                  <w:marLeft w:val="0"/>
                                  <w:marRight w:val="0"/>
                                  <w:marTop w:val="0"/>
                                  <w:marBottom w:val="0"/>
                                  <w:divBdr>
                                    <w:top w:val="none" w:sz="0" w:space="0" w:color="auto"/>
                                    <w:left w:val="none" w:sz="0" w:space="0" w:color="auto"/>
                                    <w:bottom w:val="none" w:sz="0" w:space="0" w:color="auto"/>
                                    <w:right w:val="none" w:sz="0" w:space="0" w:color="auto"/>
                                  </w:divBdr>
                                  <w:divsChild>
                                    <w:div w:id="250890646">
                                      <w:marLeft w:val="0"/>
                                      <w:marRight w:val="0"/>
                                      <w:marTop w:val="0"/>
                                      <w:marBottom w:val="0"/>
                                      <w:divBdr>
                                        <w:top w:val="none" w:sz="0" w:space="0" w:color="auto"/>
                                        <w:left w:val="none" w:sz="0" w:space="0" w:color="auto"/>
                                        <w:bottom w:val="none" w:sz="0" w:space="0" w:color="auto"/>
                                        <w:right w:val="none" w:sz="0" w:space="0" w:color="auto"/>
                                      </w:divBdr>
                                      <w:divsChild>
                                        <w:div w:id="1818914120">
                                          <w:marLeft w:val="0"/>
                                          <w:marRight w:val="0"/>
                                          <w:marTop w:val="0"/>
                                          <w:marBottom w:val="0"/>
                                          <w:divBdr>
                                            <w:top w:val="none" w:sz="0" w:space="0" w:color="auto"/>
                                            <w:left w:val="none" w:sz="0" w:space="0" w:color="auto"/>
                                            <w:bottom w:val="none" w:sz="0" w:space="0" w:color="auto"/>
                                            <w:right w:val="none" w:sz="0" w:space="0" w:color="auto"/>
                                          </w:divBdr>
                                          <w:divsChild>
                                            <w:div w:id="364595341">
                                              <w:marLeft w:val="0"/>
                                              <w:marRight w:val="0"/>
                                              <w:marTop w:val="0"/>
                                              <w:marBottom w:val="0"/>
                                              <w:divBdr>
                                                <w:top w:val="none" w:sz="0" w:space="0" w:color="auto"/>
                                                <w:left w:val="none" w:sz="0" w:space="0" w:color="auto"/>
                                                <w:bottom w:val="none" w:sz="0" w:space="0" w:color="auto"/>
                                                <w:right w:val="none" w:sz="0" w:space="0" w:color="auto"/>
                                              </w:divBdr>
                                              <w:divsChild>
                                                <w:div w:id="1555314802">
                                                  <w:marLeft w:val="0"/>
                                                  <w:marRight w:val="0"/>
                                                  <w:marTop w:val="0"/>
                                                  <w:marBottom w:val="0"/>
                                                  <w:divBdr>
                                                    <w:top w:val="none" w:sz="0" w:space="0" w:color="auto"/>
                                                    <w:left w:val="none" w:sz="0" w:space="0" w:color="auto"/>
                                                    <w:bottom w:val="none" w:sz="0" w:space="0" w:color="auto"/>
                                                    <w:right w:val="none" w:sz="0" w:space="0" w:color="auto"/>
                                                  </w:divBdr>
                                                  <w:divsChild>
                                                    <w:div w:id="1135948075">
                                                      <w:marLeft w:val="0"/>
                                                      <w:marRight w:val="0"/>
                                                      <w:marTop w:val="0"/>
                                                      <w:marBottom w:val="0"/>
                                                      <w:divBdr>
                                                        <w:top w:val="none" w:sz="0" w:space="0" w:color="auto"/>
                                                        <w:left w:val="none" w:sz="0" w:space="0" w:color="auto"/>
                                                        <w:bottom w:val="none" w:sz="0" w:space="0" w:color="auto"/>
                                                        <w:right w:val="none" w:sz="0" w:space="0" w:color="auto"/>
                                                      </w:divBdr>
                                                      <w:divsChild>
                                                        <w:div w:id="313459847">
                                                          <w:marLeft w:val="0"/>
                                                          <w:marRight w:val="0"/>
                                                          <w:marTop w:val="0"/>
                                                          <w:marBottom w:val="0"/>
                                                          <w:divBdr>
                                                            <w:top w:val="none" w:sz="0" w:space="0" w:color="auto"/>
                                                            <w:left w:val="none" w:sz="0" w:space="0" w:color="auto"/>
                                                            <w:bottom w:val="none" w:sz="0" w:space="0" w:color="auto"/>
                                                            <w:right w:val="none" w:sz="0" w:space="0" w:color="auto"/>
                                                          </w:divBdr>
                                                          <w:divsChild>
                                                            <w:div w:id="4810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8829993">
          <w:marLeft w:val="0"/>
          <w:marRight w:val="0"/>
          <w:marTop w:val="0"/>
          <w:marBottom w:val="0"/>
          <w:divBdr>
            <w:top w:val="none" w:sz="0" w:space="0" w:color="auto"/>
            <w:left w:val="none" w:sz="0" w:space="0" w:color="auto"/>
            <w:bottom w:val="none" w:sz="0" w:space="0" w:color="auto"/>
            <w:right w:val="none" w:sz="0" w:space="0" w:color="auto"/>
          </w:divBdr>
          <w:divsChild>
            <w:div w:id="365299993">
              <w:marLeft w:val="0"/>
              <w:marRight w:val="0"/>
              <w:marTop w:val="0"/>
              <w:marBottom w:val="0"/>
              <w:divBdr>
                <w:top w:val="none" w:sz="0" w:space="0" w:color="auto"/>
                <w:left w:val="none" w:sz="0" w:space="0" w:color="auto"/>
                <w:bottom w:val="none" w:sz="0" w:space="0" w:color="auto"/>
                <w:right w:val="none" w:sz="0" w:space="0" w:color="auto"/>
              </w:divBdr>
              <w:divsChild>
                <w:div w:id="6290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56542">
      <w:bodyDiv w:val="1"/>
      <w:marLeft w:val="0"/>
      <w:marRight w:val="0"/>
      <w:marTop w:val="0"/>
      <w:marBottom w:val="0"/>
      <w:divBdr>
        <w:top w:val="none" w:sz="0" w:space="0" w:color="auto"/>
        <w:left w:val="none" w:sz="0" w:space="0" w:color="auto"/>
        <w:bottom w:val="none" w:sz="0" w:space="0" w:color="auto"/>
        <w:right w:val="none" w:sz="0" w:space="0" w:color="auto"/>
      </w:divBdr>
    </w:div>
    <w:div w:id="1583643830">
      <w:bodyDiv w:val="1"/>
      <w:marLeft w:val="0"/>
      <w:marRight w:val="0"/>
      <w:marTop w:val="0"/>
      <w:marBottom w:val="0"/>
      <w:divBdr>
        <w:top w:val="none" w:sz="0" w:space="0" w:color="auto"/>
        <w:left w:val="none" w:sz="0" w:space="0" w:color="auto"/>
        <w:bottom w:val="none" w:sz="0" w:space="0" w:color="auto"/>
        <w:right w:val="none" w:sz="0" w:space="0" w:color="auto"/>
      </w:divBdr>
    </w:div>
    <w:div w:id="1634482080">
      <w:bodyDiv w:val="1"/>
      <w:marLeft w:val="0"/>
      <w:marRight w:val="0"/>
      <w:marTop w:val="0"/>
      <w:marBottom w:val="0"/>
      <w:divBdr>
        <w:top w:val="none" w:sz="0" w:space="0" w:color="auto"/>
        <w:left w:val="none" w:sz="0" w:space="0" w:color="auto"/>
        <w:bottom w:val="none" w:sz="0" w:space="0" w:color="auto"/>
        <w:right w:val="none" w:sz="0" w:space="0" w:color="auto"/>
      </w:divBdr>
    </w:div>
    <w:div w:id="1638099530">
      <w:bodyDiv w:val="1"/>
      <w:marLeft w:val="0"/>
      <w:marRight w:val="0"/>
      <w:marTop w:val="0"/>
      <w:marBottom w:val="0"/>
      <w:divBdr>
        <w:top w:val="none" w:sz="0" w:space="0" w:color="auto"/>
        <w:left w:val="none" w:sz="0" w:space="0" w:color="auto"/>
        <w:bottom w:val="none" w:sz="0" w:space="0" w:color="auto"/>
        <w:right w:val="none" w:sz="0" w:space="0" w:color="auto"/>
      </w:divBdr>
    </w:div>
    <w:div w:id="1707364329">
      <w:bodyDiv w:val="1"/>
      <w:marLeft w:val="0"/>
      <w:marRight w:val="0"/>
      <w:marTop w:val="0"/>
      <w:marBottom w:val="0"/>
      <w:divBdr>
        <w:top w:val="none" w:sz="0" w:space="0" w:color="auto"/>
        <w:left w:val="none" w:sz="0" w:space="0" w:color="auto"/>
        <w:bottom w:val="none" w:sz="0" w:space="0" w:color="auto"/>
        <w:right w:val="none" w:sz="0" w:space="0" w:color="auto"/>
      </w:divBdr>
    </w:div>
    <w:div w:id="1712219493">
      <w:bodyDiv w:val="1"/>
      <w:marLeft w:val="0"/>
      <w:marRight w:val="0"/>
      <w:marTop w:val="0"/>
      <w:marBottom w:val="0"/>
      <w:divBdr>
        <w:top w:val="none" w:sz="0" w:space="0" w:color="auto"/>
        <w:left w:val="none" w:sz="0" w:space="0" w:color="auto"/>
        <w:bottom w:val="none" w:sz="0" w:space="0" w:color="auto"/>
        <w:right w:val="none" w:sz="0" w:space="0" w:color="auto"/>
      </w:divBdr>
      <w:divsChild>
        <w:div w:id="2025935890">
          <w:marLeft w:val="0"/>
          <w:marRight w:val="0"/>
          <w:marTop w:val="0"/>
          <w:marBottom w:val="0"/>
          <w:divBdr>
            <w:top w:val="none" w:sz="0" w:space="0" w:color="auto"/>
            <w:left w:val="none" w:sz="0" w:space="0" w:color="auto"/>
            <w:bottom w:val="none" w:sz="0" w:space="0" w:color="auto"/>
            <w:right w:val="none" w:sz="0" w:space="0" w:color="auto"/>
          </w:divBdr>
          <w:divsChild>
            <w:div w:id="1395738402">
              <w:marLeft w:val="0"/>
              <w:marRight w:val="0"/>
              <w:marTop w:val="0"/>
              <w:marBottom w:val="0"/>
              <w:divBdr>
                <w:top w:val="none" w:sz="0" w:space="0" w:color="auto"/>
                <w:left w:val="none" w:sz="0" w:space="0" w:color="auto"/>
                <w:bottom w:val="none" w:sz="0" w:space="0" w:color="auto"/>
                <w:right w:val="none" w:sz="0" w:space="0" w:color="auto"/>
              </w:divBdr>
              <w:divsChild>
                <w:div w:id="829714822">
                  <w:marLeft w:val="0"/>
                  <w:marRight w:val="0"/>
                  <w:marTop w:val="0"/>
                  <w:marBottom w:val="0"/>
                  <w:divBdr>
                    <w:top w:val="none" w:sz="0" w:space="0" w:color="auto"/>
                    <w:left w:val="none" w:sz="0" w:space="0" w:color="auto"/>
                    <w:bottom w:val="none" w:sz="0" w:space="0" w:color="auto"/>
                    <w:right w:val="none" w:sz="0" w:space="0" w:color="auto"/>
                  </w:divBdr>
                  <w:divsChild>
                    <w:div w:id="287006838">
                      <w:marLeft w:val="0"/>
                      <w:marRight w:val="0"/>
                      <w:marTop w:val="0"/>
                      <w:marBottom w:val="0"/>
                      <w:divBdr>
                        <w:top w:val="none" w:sz="0" w:space="0" w:color="auto"/>
                        <w:left w:val="none" w:sz="0" w:space="0" w:color="auto"/>
                        <w:bottom w:val="none" w:sz="0" w:space="0" w:color="auto"/>
                        <w:right w:val="none" w:sz="0" w:space="0" w:color="auto"/>
                      </w:divBdr>
                      <w:divsChild>
                        <w:div w:id="567149962">
                          <w:marLeft w:val="0"/>
                          <w:marRight w:val="0"/>
                          <w:marTop w:val="0"/>
                          <w:marBottom w:val="0"/>
                          <w:divBdr>
                            <w:top w:val="none" w:sz="0" w:space="0" w:color="auto"/>
                            <w:left w:val="none" w:sz="0" w:space="0" w:color="auto"/>
                            <w:bottom w:val="none" w:sz="0" w:space="0" w:color="auto"/>
                            <w:right w:val="none" w:sz="0" w:space="0" w:color="auto"/>
                          </w:divBdr>
                          <w:divsChild>
                            <w:div w:id="51972521">
                              <w:marLeft w:val="0"/>
                              <w:marRight w:val="0"/>
                              <w:marTop w:val="0"/>
                              <w:marBottom w:val="0"/>
                              <w:divBdr>
                                <w:top w:val="none" w:sz="0" w:space="0" w:color="auto"/>
                                <w:left w:val="none" w:sz="0" w:space="0" w:color="auto"/>
                                <w:bottom w:val="none" w:sz="0" w:space="0" w:color="auto"/>
                                <w:right w:val="none" w:sz="0" w:space="0" w:color="auto"/>
                              </w:divBdr>
                              <w:divsChild>
                                <w:div w:id="1340429855">
                                  <w:marLeft w:val="0"/>
                                  <w:marRight w:val="0"/>
                                  <w:marTop w:val="0"/>
                                  <w:marBottom w:val="0"/>
                                  <w:divBdr>
                                    <w:top w:val="none" w:sz="0" w:space="0" w:color="auto"/>
                                    <w:left w:val="none" w:sz="0" w:space="0" w:color="auto"/>
                                    <w:bottom w:val="none" w:sz="0" w:space="0" w:color="auto"/>
                                    <w:right w:val="none" w:sz="0" w:space="0" w:color="auto"/>
                                  </w:divBdr>
                                  <w:divsChild>
                                    <w:div w:id="73934899">
                                      <w:marLeft w:val="0"/>
                                      <w:marRight w:val="0"/>
                                      <w:marTop w:val="0"/>
                                      <w:marBottom w:val="0"/>
                                      <w:divBdr>
                                        <w:top w:val="none" w:sz="0" w:space="0" w:color="auto"/>
                                        <w:left w:val="none" w:sz="0" w:space="0" w:color="auto"/>
                                        <w:bottom w:val="none" w:sz="0" w:space="0" w:color="auto"/>
                                        <w:right w:val="none" w:sz="0" w:space="0" w:color="auto"/>
                                      </w:divBdr>
                                      <w:divsChild>
                                        <w:div w:id="869535718">
                                          <w:marLeft w:val="0"/>
                                          <w:marRight w:val="0"/>
                                          <w:marTop w:val="0"/>
                                          <w:marBottom w:val="0"/>
                                          <w:divBdr>
                                            <w:top w:val="none" w:sz="0" w:space="0" w:color="auto"/>
                                            <w:left w:val="none" w:sz="0" w:space="0" w:color="auto"/>
                                            <w:bottom w:val="none" w:sz="0" w:space="0" w:color="auto"/>
                                            <w:right w:val="none" w:sz="0" w:space="0" w:color="auto"/>
                                          </w:divBdr>
                                          <w:divsChild>
                                            <w:div w:id="1916893571">
                                              <w:marLeft w:val="0"/>
                                              <w:marRight w:val="0"/>
                                              <w:marTop w:val="0"/>
                                              <w:marBottom w:val="0"/>
                                              <w:divBdr>
                                                <w:top w:val="none" w:sz="0" w:space="0" w:color="auto"/>
                                                <w:left w:val="none" w:sz="0" w:space="0" w:color="auto"/>
                                                <w:bottom w:val="none" w:sz="0" w:space="0" w:color="auto"/>
                                                <w:right w:val="none" w:sz="0" w:space="0" w:color="auto"/>
                                              </w:divBdr>
                                              <w:divsChild>
                                                <w:div w:id="316690013">
                                                  <w:marLeft w:val="0"/>
                                                  <w:marRight w:val="0"/>
                                                  <w:marTop w:val="0"/>
                                                  <w:marBottom w:val="0"/>
                                                  <w:divBdr>
                                                    <w:top w:val="none" w:sz="0" w:space="0" w:color="auto"/>
                                                    <w:left w:val="none" w:sz="0" w:space="0" w:color="auto"/>
                                                    <w:bottom w:val="none" w:sz="0" w:space="0" w:color="auto"/>
                                                    <w:right w:val="none" w:sz="0" w:space="0" w:color="auto"/>
                                                  </w:divBdr>
                                                  <w:divsChild>
                                                    <w:div w:id="1189568469">
                                                      <w:marLeft w:val="0"/>
                                                      <w:marRight w:val="0"/>
                                                      <w:marTop w:val="0"/>
                                                      <w:marBottom w:val="0"/>
                                                      <w:divBdr>
                                                        <w:top w:val="none" w:sz="0" w:space="0" w:color="auto"/>
                                                        <w:left w:val="none" w:sz="0" w:space="0" w:color="auto"/>
                                                        <w:bottom w:val="none" w:sz="0" w:space="0" w:color="auto"/>
                                                        <w:right w:val="none" w:sz="0" w:space="0" w:color="auto"/>
                                                      </w:divBdr>
                                                      <w:divsChild>
                                                        <w:div w:id="697858358">
                                                          <w:marLeft w:val="0"/>
                                                          <w:marRight w:val="0"/>
                                                          <w:marTop w:val="0"/>
                                                          <w:marBottom w:val="0"/>
                                                          <w:divBdr>
                                                            <w:top w:val="none" w:sz="0" w:space="0" w:color="auto"/>
                                                            <w:left w:val="none" w:sz="0" w:space="0" w:color="auto"/>
                                                            <w:bottom w:val="none" w:sz="0" w:space="0" w:color="auto"/>
                                                            <w:right w:val="none" w:sz="0" w:space="0" w:color="auto"/>
                                                          </w:divBdr>
                                                          <w:divsChild>
                                                            <w:div w:id="3248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5289641">
          <w:marLeft w:val="0"/>
          <w:marRight w:val="0"/>
          <w:marTop w:val="0"/>
          <w:marBottom w:val="0"/>
          <w:divBdr>
            <w:top w:val="none" w:sz="0" w:space="0" w:color="auto"/>
            <w:left w:val="none" w:sz="0" w:space="0" w:color="auto"/>
            <w:bottom w:val="none" w:sz="0" w:space="0" w:color="auto"/>
            <w:right w:val="none" w:sz="0" w:space="0" w:color="auto"/>
          </w:divBdr>
          <w:divsChild>
            <w:div w:id="1927222432">
              <w:marLeft w:val="0"/>
              <w:marRight w:val="0"/>
              <w:marTop w:val="0"/>
              <w:marBottom w:val="0"/>
              <w:divBdr>
                <w:top w:val="none" w:sz="0" w:space="0" w:color="auto"/>
                <w:left w:val="none" w:sz="0" w:space="0" w:color="auto"/>
                <w:bottom w:val="none" w:sz="0" w:space="0" w:color="auto"/>
                <w:right w:val="none" w:sz="0" w:space="0" w:color="auto"/>
              </w:divBdr>
              <w:divsChild>
                <w:div w:id="13024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8836">
      <w:bodyDiv w:val="1"/>
      <w:marLeft w:val="0"/>
      <w:marRight w:val="0"/>
      <w:marTop w:val="0"/>
      <w:marBottom w:val="0"/>
      <w:divBdr>
        <w:top w:val="none" w:sz="0" w:space="0" w:color="auto"/>
        <w:left w:val="none" w:sz="0" w:space="0" w:color="auto"/>
        <w:bottom w:val="none" w:sz="0" w:space="0" w:color="auto"/>
        <w:right w:val="none" w:sz="0" w:space="0" w:color="auto"/>
      </w:divBdr>
    </w:div>
    <w:div w:id="1763405792">
      <w:bodyDiv w:val="1"/>
      <w:marLeft w:val="0"/>
      <w:marRight w:val="0"/>
      <w:marTop w:val="0"/>
      <w:marBottom w:val="0"/>
      <w:divBdr>
        <w:top w:val="none" w:sz="0" w:space="0" w:color="auto"/>
        <w:left w:val="none" w:sz="0" w:space="0" w:color="auto"/>
        <w:bottom w:val="none" w:sz="0" w:space="0" w:color="auto"/>
        <w:right w:val="none" w:sz="0" w:space="0" w:color="auto"/>
      </w:divBdr>
    </w:div>
    <w:div w:id="1808357132">
      <w:bodyDiv w:val="1"/>
      <w:marLeft w:val="0"/>
      <w:marRight w:val="0"/>
      <w:marTop w:val="0"/>
      <w:marBottom w:val="0"/>
      <w:divBdr>
        <w:top w:val="none" w:sz="0" w:space="0" w:color="auto"/>
        <w:left w:val="none" w:sz="0" w:space="0" w:color="auto"/>
        <w:bottom w:val="none" w:sz="0" w:space="0" w:color="auto"/>
        <w:right w:val="none" w:sz="0" w:space="0" w:color="auto"/>
      </w:divBdr>
    </w:div>
    <w:div w:id="1822312537">
      <w:bodyDiv w:val="1"/>
      <w:marLeft w:val="0"/>
      <w:marRight w:val="0"/>
      <w:marTop w:val="0"/>
      <w:marBottom w:val="0"/>
      <w:divBdr>
        <w:top w:val="none" w:sz="0" w:space="0" w:color="auto"/>
        <w:left w:val="none" w:sz="0" w:space="0" w:color="auto"/>
        <w:bottom w:val="none" w:sz="0" w:space="0" w:color="auto"/>
        <w:right w:val="none" w:sz="0" w:space="0" w:color="auto"/>
      </w:divBdr>
    </w:div>
    <w:div w:id="1826430695">
      <w:bodyDiv w:val="1"/>
      <w:marLeft w:val="0"/>
      <w:marRight w:val="0"/>
      <w:marTop w:val="0"/>
      <w:marBottom w:val="0"/>
      <w:divBdr>
        <w:top w:val="none" w:sz="0" w:space="0" w:color="auto"/>
        <w:left w:val="none" w:sz="0" w:space="0" w:color="auto"/>
        <w:bottom w:val="none" w:sz="0" w:space="0" w:color="auto"/>
        <w:right w:val="none" w:sz="0" w:space="0" w:color="auto"/>
      </w:divBdr>
    </w:div>
    <w:div w:id="1833914340">
      <w:bodyDiv w:val="1"/>
      <w:marLeft w:val="0"/>
      <w:marRight w:val="0"/>
      <w:marTop w:val="0"/>
      <w:marBottom w:val="0"/>
      <w:divBdr>
        <w:top w:val="none" w:sz="0" w:space="0" w:color="auto"/>
        <w:left w:val="none" w:sz="0" w:space="0" w:color="auto"/>
        <w:bottom w:val="none" w:sz="0" w:space="0" w:color="auto"/>
        <w:right w:val="none" w:sz="0" w:space="0" w:color="auto"/>
      </w:divBdr>
    </w:div>
    <w:div w:id="1837915667">
      <w:bodyDiv w:val="1"/>
      <w:marLeft w:val="0"/>
      <w:marRight w:val="0"/>
      <w:marTop w:val="0"/>
      <w:marBottom w:val="0"/>
      <w:divBdr>
        <w:top w:val="none" w:sz="0" w:space="0" w:color="auto"/>
        <w:left w:val="none" w:sz="0" w:space="0" w:color="auto"/>
        <w:bottom w:val="none" w:sz="0" w:space="0" w:color="auto"/>
        <w:right w:val="none" w:sz="0" w:space="0" w:color="auto"/>
      </w:divBdr>
    </w:div>
    <w:div w:id="1847934412">
      <w:bodyDiv w:val="1"/>
      <w:marLeft w:val="0"/>
      <w:marRight w:val="0"/>
      <w:marTop w:val="0"/>
      <w:marBottom w:val="0"/>
      <w:divBdr>
        <w:top w:val="none" w:sz="0" w:space="0" w:color="auto"/>
        <w:left w:val="none" w:sz="0" w:space="0" w:color="auto"/>
        <w:bottom w:val="none" w:sz="0" w:space="0" w:color="auto"/>
        <w:right w:val="none" w:sz="0" w:space="0" w:color="auto"/>
      </w:divBdr>
    </w:div>
    <w:div w:id="1888224318">
      <w:bodyDiv w:val="1"/>
      <w:marLeft w:val="0"/>
      <w:marRight w:val="0"/>
      <w:marTop w:val="0"/>
      <w:marBottom w:val="0"/>
      <w:divBdr>
        <w:top w:val="none" w:sz="0" w:space="0" w:color="auto"/>
        <w:left w:val="none" w:sz="0" w:space="0" w:color="auto"/>
        <w:bottom w:val="none" w:sz="0" w:space="0" w:color="auto"/>
        <w:right w:val="none" w:sz="0" w:space="0" w:color="auto"/>
      </w:divBdr>
    </w:div>
    <w:div w:id="1890721722">
      <w:bodyDiv w:val="1"/>
      <w:marLeft w:val="0"/>
      <w:marRight w:val="0"/>
      <w:marTop w:val="0"/>
      <w:marBottom w:val="0"/>
      <w:divBdr>
        <w:top w:val="none" w:sz="0" w:space="0" w:color="auto"/>
        <w:left w:val="none" w:sz="0" w:space="0" w:color="auto"/>
        <w:bottom w:val="none" w:sz="0" w:space="0" w:color="auto"/>
        <w:right w:val="none" w:sz="0" w:space="0" w:color="auto"/>
      </w:divBdr>
    </w:div>
    <w:div w:id="1970086640">
      <w:bodyDiv w:val="1"/>
      <w:marLeft w:val="0"/>
      <w:marRight w:val="0"/>
      <w:marTop w:val="0"/>
      <w:marBottom w:val="0"/>
      <w:divBdr>
        <w:top w:val="none" w:sz="0" w:space="0" w:color="auto"/>
        <w:left w:val="none" w:sz="0" w:space="0" w:color="auto"/>
        <w:bottom w:val="none" w:sz="0" w:space="0" w:color="auto"/>
        <w:right w:val="none" w:sz="0" w:space="0" w:color="auto"/>
      </w:divBdr>
    </w:div>
    <w:div w:id="1987314370">
      <w:bodyDiv w:val="1"/>
      <w:marLeft w:val="0"/>
      <w:marRight w:val="0"/>
      <w:marTop w:val="0"/>
      <w:marBottom w:val="0"/>
      <w:divBdr>
        <w:top w:val="none" w:sz="0" w:space="0" w:color="auto"/>
        <w:left w:val="none" w:sz="0" w:space="0" w:color="auto"/>
        <w:bottom w:val="none" w:sz="0" w:space="0" w:color="auto"/>
        <w:right w:val="none" w:sz="0" w:space="0" w:color="auto"/>
      </w:divBdr>
      <w:divsChild>
        <w:div w:id="1914775301">
          <w:marLeft w:val="0"/>
          <w:marRight w:val="0"/>
          <w:marTop w:val="0"/>
          <w:marBottom w:val="0"/>
          <w:divBdr>
            <w:top w:val="none" w:sz="0" w:space="0" w:color="auto"/>
            <w:left w:val="none" w:sz="0" w:space="0" w:color="auto"/>
            <w:bottom w:val="none" w:sz="0" w:space="0" w:color="auto"/>
            <w:right w:val="none" w:sz="0" w:space="0" w:color="auto"/>
          </w:divBdr>
          <w:divsChild>
            <w:div w:id="1908152445">
              <w:marLeft w:val="0"/>
              <w:marRight w:val="0"/>
              <w:marTop w:val="0"/>
              <w:marBottom w:val="0"/>
              <w:divBdr>
                <w:top w:val="none" w:sz="0" w:space="0" w:color="auto"/>
                <w:left w:val="none" w:sz="0" w:space="0" w:color="auto"/>
                <w:bottom w:val="none" w:sz="0" w:space="0" w:color="auto"/>
                <w:right w:val="none" w:sz="0" w:space="0" w:color="auto"/>
              </w:divBdr>
              <w:divsChild>
                <w:div w:id="2012024536">
                  <w:marLeft w:val="0"/>
                  <w:marRight w:val="0"/>
                  <w:marTop w:val="0"/>
                  <w:marBottom w:val="0"/>
                  <w:divBdr>
                    <w:top w:val="none" w:sz="0" w:space="0" w:color="auto"/>
                    <w:left w:val="none" w:sz="0" w:space="0" w:color="auto"/>
                    <w:bottom w:val="none" w:sz="0" w:space="0" w:color="auto"/>
                    <w:right w:val="none" w:sz="0" w:space="0" w:color="auto"/>
                  </w:divBdr>
                  <w:divsChild>
                    <w:div w:id="507865335">
                      <w:marLeft w:val="0"/>
                      <w:marRight w:val="0"/>
                      <w:marTop w:val="0"/>
                      <w:marBottom w:val="0"/>
                      <w:divBdr>
                        <w:top w:val="none" w:sz="0" w:space="0" w:color="auto"/>
                        <w:left w:val="none" w:sz="0" w:space="0" w:color="auto"/>
                        <w:bottom w:val="none" w:sz="0" w:space="0" w:color="auto"/>
                        <w:right w:val="none" w:sz="0" w:space="0" w:color="auto"/>
                      </w:divBdr>
                      <w:divsChild>
                        <w:div w:id="900948809">
                          <w:marLeft w:val="0"/>
                          <w:marRight w:val="0"/>
                          <w:marTop w:val="0"/>
                          <w:marBottom w:val="0"/>
                          <w:divBdr>
                            <w:top w:val="none" w:sz="0" w:space="0" w:color="auto"/>
                            <w:left w:val="none" w:sz="0" w:space="0" w:color="auto"/>
                            <w:bottom w:val="none" w:sz="0" w:space="0" w:color="auto"/>
                            <w:right w:val="none" w:sz="0" w:space="0" w:color="auto"/>
                          </w:divBdr>
                          <w:divsChild>
                            <w:div w:id="17341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091838">
      <w:bodyDiv w:val="1"/>
      <w:marLeft w:val="0"/>
      <w:marRight w:val="0"/>
      <w:marTop w:val="0"/>
      <w:marBottom w:val="0"/>
      <w:divBdr>
        <w:top w:val="none" w:sz="0" w:space="0" w:color="auto"/>
        <w:left w:val="none" w:sz="0" w:space="0" w:color="auto"/>
        <w:bottom w:val="none" w:sz="0" w:space="0" w:color="auto"/>
        <w:right w:val="none" w:sz="0" w:space="0" w:color="auto"/>
      </w:divBdr>
    </w:div>
    <w:div w:id="2019044009">
      <w:bodyDiv w:val="1"/>
      <w:marLeft w:val="0"/>
      <w:marRight w:val="0"/>
      <w:marTop w:val="0"/>
      <w:marBottom w:val="0"/>
      <w:divBdr>
        <w:top w:val="none" w:sz="0" w:space="0" w:color="auto"/>
        <w:left w:val="none" w:sz="0" w:space="0" w:color="auto"/>
        <w:bottom w:val="none" w:sz="0" w:space="0" w:color="auto"/>
        <w:right w:val="none" w:sz="0" w:space="0" w:color="auto"/>
      </w:divBdr>
      <w:divsChild>
        <w:div w:id="1286888489">
          <w:marLeft w:val="0"/>
          <w:marRight w:val="0"/>
          <w:marTop w:val="0"/>
          <w:marBottom w:val="0"/>
          <w:divBdr>
            <w:top w:val="none" w:sz="0" w:space="0" w:color="auto"/>
            <w:left w:val="none" w:sz="0" w:space="0" w:color="auto"/>
            <w:bottom w:val="none" w:sz="0" w:space="0" w:color="auto"/>
            <w:right w:val="none" w:sz="0" w:space="0" w:color="auto"/>
          </w:divBdr>
        </w:div>
      </w:divsChild>
    </w:div>
    <w:div w:id="2048674869">
      <w:bodyDiv w:val="1"/>
      <w:marLeft w:val="0"/>
      <w:marRight w:val="0"/>
      <w:marTop w:val="0"/>
      <w:marBottom w:val="0"/>
      <w:divBdr>
        <w:top w:val="none" w:sz="0" w:space="0" w:color="auto"/>
        <w:left w:val="none" w:sz="0" w:space="0" w:color="auto"/>
        <w:bottom w:val="none" w:sz="0" w:space="0" w:color="auto"/>
        <w:right w:val="none" w:sz="0" w:space="0" w:color="auto"/>
      </w:divBdr>
    </w:div>
    <w:div w:id="2068524163">
      <w:bodyDiv w:val="1"/>
      <w:marLeft w:val="0"/>
      <w:marRight w:val="0"/>
      <w:marTop w:val="0"/>
      <w:marBottom w:val="0"/>
      <w:divBdr>
        <w:top w:val="none" w:sz="0" w:space="0" w:color="auto"/>
        <w:left w:val="none" w:sz="0" w:space="0" w:color="auto"/>
        <w:bottom w:val="none" w:sz="0" w:space="0" w:color="auto"/>
        <w:right w:val="none" w:sz="0" w:space="0" w:color="auto"/>
      </w:divBdr>
    </w:div>
    <w:div w:id="2106265174">
      <w:bodyDiv w:val="1"/>
      <w:marLeft w:val="0"/>
      <w:marRight w:val="0"/>
      <w:marTop w:val="0"/>
      <w:marBottom w:val="0"/>
      <w:divBdr>
        <w:top w:val="none" w:sz="0" w:space="0" w:color="auto"/>
        <w:left w:val="none" w:sz="0" w:space="0" w:color="auto"/>
        <w:bottom w:val="none" w:sz="0" w:space="0" w:color="auto"/>
        <w:right w:val="none" w:sz="0" w:space="0" w:color="auto"/>
      </w:divBdr>
    </w:div>
    <w:div w:id="21313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A980A-C679-4ADB-9FD8-DA0FBA81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K.V.S. Siri Chandana</dc:creator>
  <cp:lastModifiedBy>Rakeesh Kumar A.</cp:lastModifiedBy>
  <cp:revision>84</cp:revision>
  <cp:lastPrinted>2019-10-10T11:53:00Z</cp:lastPrinted>
  <dcterms:created xsi:type="dcterms:W3CDTF">2024-10-28T05:50:00Z</dcterms:created>
  <dcterms:modified xsi:type="dcterms:W3CDTF">2024-11-25T05:14:00Z</dcterms:modified>
</cp:coreProperties>
</file>